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r w:rsidDel="00000000" w:rsidR="00000000" w:rsidRPr="00000000">
        <w:rPr>
          <w:rtl w:val="0"/>
        </w:rPr>
        <w:t xml:space="preserve">SSUP: Cohort 2 Study Groups - PD Leader Guide</w:t>
      </w:r>
    </w:p>
    <w:tbl>
      <w:tblPr>
        <w:tblStyle w:val="Table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1606"/>
        <w:gridCol w:w="1120"/>
        <w:gridCol w:w="873"/>
        <w:gridCol w:w="2431"/>
        <w:gridCol w:w="1185"/>
        <w:gridCol w:w="2265"/>
        <w:gridCol w:w="3570"/>
        <w:tblGridChange w:id="0">
          <w:tblGrid>
            <w:gridCol w:w="1345"/>
            <w:gridCol w:w="1606"/>
            <w:gridCol w:w="1120"/>
            <w:gridCol w:w="873"/>
            <w:gridCol w:w="2431"/>
            <w:gridCol w:w="1185"/>
            <w:gridCol w:w="2265"/>
            <w:gridCol w:w="3570"/>
          </w:tblGrid>
        </w:tblGridChange>
      </w:tblGrid>
      <w:tr>
        <w:trPr>
          <w:cantSplit w:val="0"/>
          <w:tblHeader w:val="0"/>
        </w:trPr>
        <w:tc>
          <w:tcPr>
            <w:tcBorders>
              <w:bottom w:color="000000" w:space="0" w:sz="4" w:val="single"/>
            </w:tcBorders>
            <w:shd w:fill="e7e6e6" w:val="clear"/>
          </w:tcPr>
          <w:p w:rsidR="00000000" w:rsidDel="00000000" w:rsidP="00000000" w:rsidRDefault="00000000" w:rsidRPr="00000000" w14:paraId="00000002">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Grade Level</w:t>
            </w:r>
          </w:p>
        </w:tc>
        <w:tc>
          <w:tcPr/>
          <w:p w:rsidR="00000000" w:rsidDel="00000000" w:rsidP="00000000" w:rsidRDefault="00000000" w:rsidRPr="00000000" w14:paraId="00000003">
            <w:pPr>
              <w:spacing w:after="120" w:before="120" w:line="259"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e7e6e6" w:val="clear"/>
          </w:tcPr>
          <w:p w:rsidR="00000000" w:rsidDel="00000000" w:rsidP="00000000" w:rsidRDefault="00000000" w:rsidRPr="00000000" w14:paraId="00000004">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SG</w:t>
            </w:r>
          </w:p>
        </w:tc>
        <w:tc>
          <w:tcPr/>
          <w:p w:rsidR="00000000" w:rsidDel="00000000" w:rsidP="00000000" w:rsidRDefault="00000000" w:rsidRPr="00000000" w14:paraId="00000005">
            <w:pPr>
              <w:spacing w:after="120" w:before="12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c>
          <w:tcPr>
            <w:shd w:fill="e7e6e6" w:val="clear"/>
          </w:tcPr>
          <w:p w:rsidR="00000000" w:rsidDel="00000000" w:rsidP="00000000" w:rsidRDefault="00000000" w:rsidRPr="00000000" w14:paraId="00000006">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STeLLA Strategies Focus</w:t>
            </w:r>
          </w:p>
        </w:tc>
        <w:tc>
          <w:tcPr>
            <w:shd w:fill="auto" w:val="clear"/>
            <w:vAlign w:val="center"/>
          </w:tcPr>
          <w:p w:rsidR="00000000" w:rsidDel="00000000" w:rsidP="00000000" w:rsidRDefault="00000000" w:rsidRPr="00000000" w14:paraId="00000007">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STL </w:t>
            </w:r>
            <w:r w:rsidDel="00000000" w:rsidR="00000000" w:rsidRPr="00000000">
              <w:rPr>
                <w:rFonts w:ascii="Calibri" w:cs="Calibri" w:eastAsia="Calibri" w:hAnsi="Calibri"/>
                <w:color w:val="ff0000"/>
                <w:rtl w:val="0"/>
              </w:rPr>
              <w:t xml:space="preserve">1,2,3,4, 5, 6, SCSL F</w:t>
            </w:r>
            <w:r w:rsidDel="00000000" w:rsidR="00000000" w:rsidRPr="00000000">
              <w:rPr>
                <w:rtl w:val="0"/>
              </w:rPr>
            </w:r>
          </w:p>
        </w:tc>
        <w:tc>
          <w:tcPr>
            <w:shd w:fill="e7e6e6" w:val="clear"/>
          </w:tcPr>
          <w:p w:rsidR="00000000" w:rsidDel="00000000" w:rsidP="00000000" w:rsidRDefault="00000000" w:rsidRPr="00000000" w14:paraId="00000008">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Subject Matter Focus</w:t>
            </w:r>
          </w:p>
        </w:tc>
        <w:tc>
          <w:tcPr/>
          <w:p w:rsidR="00000000" w:rsidDel="00000000" w:rsidP="00000000" w:rsidRDefault="00000000" w:rsidRPr="00000000" w14:paraId="00000009">
            <w:pPr>
              <w:spacing w:after="120" w:before="120" w:line="259" w:lineRule="auto"/>
              <w:rPr>
                <w:rFonts w:ascii="Calibri" w:cs="Calibri" w:eastAsia="Calibri" w:hAnsi="Calibri"/>
              </w:rPr>
            </w:pPr>
            <w:r w:rsidDel="00000000" w:rsidR="00000000" w:rsidRPr="00000000">
              <w:rPr>
                <w:rFonts w:ascii="Calibri" w:cs="Calibri" w:eastAsia="Calibri" w:hAnsi="Calibri"/>
                <w:rtl w:val="0"/>
              </w:rPr>
              <w:t xml:space="preserve">Earth’s Changing Surface </w:t>
            </w:r>
          </w:p>
        </w:tc>
      </w:tr>
      <w:tr>
        <w:trPr>
          <w:cantSplit w:val="0"/>
          <w:tblHeader w:val="0"/>
        </w:trPr>
        <w:tc>
          <w:tcPr>
            <w:shd w:fill="e7e6e6"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Learning Goals</w:t>
            </w:r>
          </w:p>
        </w:tc>
        <w:tc>
          <w:tcPr>
            <w:gridSpan w:val="7"/>
          </w:tcPr>
          <w:p w:rsidR="00000000" w:rsidDel="00000000" w:rsidP="00000000" w:rsidRDefault="00000000" w:rsidRPr="00000000" w14:paraId="0000000B">
            <w:pPr>
              <w:numPr>
                <w:ilvl w:val="0"/>
                <w:numId w:val="11"/>
              </w:numPr>
              <w:spacing w:after="60" w:before="60" w:lineRule="auto"/>
              <w:ind w:left="360" w:hanging="360"/>
              <w:rPr>
                <w:color w:val="000000"/>
              </w:rPr>
            </w:pPr>
            <w:r w:rsidDel="00000000" w:rsidR="00000000" w:rsidRPr="00000000">
              <w:rPr>
                <w:rFonts w:ascii="Calibri" w:cs="Calibri" w:eastAsia="Calibri" w:hAnsi="Calibri"/>
                <w:rtl w:val="0"/>
              </w:rPr>
              <w:t xml:space="preserve">The goals of the STeLLA PL program are to deepen knowledge of teaching and learning, increase ability to analyze and reflect on teaching and learning, increase ability to use content knowledge and knowledge of teaching and learning to transform classroom practice, deepen teacher content knowledge, and increase student learning in science.</w:t>
            </w:r>
            <w:r w:rsidDel="00000000" w:rsidR="00000000" w:rsidRPr="00000000">
              <w:rPr>
                <w:rtl w:val="0"/>
              </w:rPr>
            </w:r>
          </w:p>
          <w:p w:rsidR="00000000" w:rsidDel="00000000" w:rsidP="00000000" w:rsidRDefault="00000000" w:rsidRPr="00000000" w14:paraId="0000000C">
            <w:pPr>
              <w:numPr>
                <w:ilvl w:val="0"/>
                <w:numId w:val="17"/>
              </w:numPr>
              <w:spacing w:after="60" w:before="60" w:lineRule="auto"/>
              <w:ind w:left="360" w:hanging="360"/>
              <w:rPr/>
            </w:pPr>
            <w:r w:rsidDel="00000000" w:rsidR="00000000" w:rsidRPr="00000000">
              <w:rPr>
                <w:rFonts w:ascii="Calibri" w:cs="Calibri" w:eastAsia="Calibri" w:hAnsi="Calibri"/>
                <w:rtl w:val="0"/>
              </w:rPr>
              <w:t xml:space="preserve">The understanding and application of research on teacher and student learning has shown that the STeLLA Student Thinking and Science Content Storyline Lenses are important to improve science teaching and students’ learning.</w:t>
            </w:r>
          </w:p>
          <w:p w:rsidR="00000000" w:rsidDel="00000000" w:rsidP="00000000" w:rsidRDefault="00000000" w:rsidRPr="00000000" w14:paraId="0000000D">
            <w:pPr>
              <w:numPr>
                <w:ilvl w:val="0"/>
                <w:numId w:val="17"/>
              </w:numPr>
              <w:spacing w:after="60" w:before="60" w:lineRule="auto"/>
              <w:ind w:left="360" w:hanging="360"/>
              <w:rPr>
                <w:color w:val="000000"/>
              </w:rPr>
            </w:pPr>
            <w:r w:rsidDel="00000000" w:rsidR="00000000" w:rsidRPr="00000000">
              <w:rPr>
                <w:rFonts w:ascii="Calibri" w:cs="Calibri" w:eastAsia="Calibri" w:hAnsi="Calibri"/>
                <w:rtl w:val="0"/>
              </w:rPr>
              <w:t xml:space="preserve">We can detect energy when an object is moving. We can detect changes in energy when the motion of an object changes.</w:t>
            </w:r>
            <w:r w:rsidDel="00000000" w:rsidR="00000000" w:rsidRPr="00000000">
              <w:rPr>
                <w:rtl w:val="0"/>
              </w:rPr>
            </w:r>
          </w:p>
          <w:p w:rsidR="00000000" w:rsidDel="00000000" w:rsidP="00000000" w:rsidRDefault="00000000" w:rsidRPr="00000000" w14:paraId="0000000E">
            <w:pPr>
              <w:numPr>
                <w:ilvl w:val="0"/>
                <w:numId w:val="17"/>
              </w:numPr>
              <w:spacing w:after="60" w:before="60" w:lineRule="auto"/>
              <w:ind w:left="360" w:hanging="360"/>
              <w:rPr>
                <w:color w:val="000000"/>
              </w:rPr>
            </w:pPr>
            <w:r w:rsidDel="00000000" w:rsidR="00000000" w:rsidRPr="00000000">
              <w:rPr>
                <w:rFonts w:ascii="Calibri" w:cs="Calibri" w:eastAsia="Calibri" w:hAnsi="Calibri"/>
                <w:rtl w:val="0"/>
              </w:rPr>
              <w:t xml:space="preserve">Based on Communicating in Scientific Ways, teachers can distinguish observation and inference; data and evidence; claim, evidence, and reasoning; reasoning with data/evidence, ideas, and models; and eventually, explanation and argumentation.</w:t>
            </w: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15">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Focus Questions</w:t>
            </w:r>
          </w:p>
        </w:tc>
        <w:tc>
          <w:tcPr>
            <w:gridSpan w:val="7"/>
          </w:tcPr>
          <w:p w:rsidR="00000000" w:rsidDel="00000000" w:rsidP="00000000" w:rsidRDefault="00000000" w:rsidRPr="00000000" w14:paraId="00000016">
            <w:pPr>
              <w:numPr>
                <w:ilvl w:val="0"/>
                <w:numId w:val="16"/>
              </w:numPr>
              <w:spacing w:after="60" w:before="60" w:lineRule="auto"/>
              <w:ind w:left="360" w:hanging="360"/>
              <w:rPr/>
            </w:pPr>
            <w:r w:rsidDel="00000000" w:rsidR="00000000" w:rsidRPr="00000000">
              <w:rPr>
                <w:rFonts w:ascii="Calibri" w:cs="Calibri" w:eastAsia="Calibri" w:hAnsi="Calibri"/>
                <w:rtl w:val="0"/>
              </w:rPr>
              <w:t xml:space="preserve">Where and how do Strategies XXX influence teacher practice and student learning?</w:t>
            </w:r>
          </w:p>
          <w:p w:rsidR="00000000" w:rsidDel="00000000" w:rsidP="00000000" w:rsidRDefault="00000000" w:rsidRPr="00000000" w14:paraId="0000001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60" w:before="60" w:line="276" w:lineRule="auto"/>
              <w:ind w:left="360" w:right="0" w:hanging="36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what extent have students taken on the STeLLA-related habits of mind?</w:t>
            </w:r>
          </w:p>
        </w:tc>
      </w:tr>
      <w:tr>
        <w:trPr>
          <w:cantSplit w:val="0"/>
          <w:trHeight w:val="278" w:hRule="atLeast"/>
          <w:tblHeader w:val="0"/>
        </w:trPr>
        <w:tc>
          <w:tcPr>
            <w:shd w:fill="e7e6e6" w:val="clear"/>
          </w:tcPr>
          <w:p w:rsidR="00000000" w:rsidDel="00000000" w:rsidP="00000000" w:rsidRDefault="00000000" w:rsidRPr="00000000" w14:paraId="0000001E">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Ideal Teacher Response</w:t>
            </w:r>
          </w:p>
        </w:tc>
        <w:tc>
          <w:tcPr>
            <w:gridSpan w:val="7"/>
          </w:tcPr>
          <w:p w:rsidR="00000000" w:rsidDel="00000000" w:rsidP="00000000" w:rsidRDefault="00000000" w:rsidRPr="00000000" w14:paraId="0000001F">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Where and how do Strategies XXX influence teacher practice and student learning?</w:t>
            </w:r>
          </w:p>
          <w:p w:rsidR="00000000" w:rsidDel="00000000" w:rsidP="00000000" w:rsidRDefault="00000000" w:rsidRPr="00000000" w14:paraId="00000020">
            <w:pPr>
              <w:spacing w:after="60" w:before="6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Insert ideal response here.</w:t>
            </w:r>
          </w:p>
          <w:p w:rsidR="00000000" w:rsidDel="00000000" w:rsidP="00000000" w:rsidRDefault="00000000" w:rsidRPr="00000000" w14:paraId="00000021">
            <w:pPr>
              <w:spacing w:after="60" w:before="6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22">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To what extent have students taken on the STeLLA-related habits of mind?</w:t>
            </w:r>
          </w:p>
          <w:p w:rsidR="00000000" w:rsidDel="00000000" w:rsidP="00000000" w:rsidRDefault="00000000" w:rsidRPr="00000000" w14:paraId="00000023">
            <w:pPr>
              <w:spacing w:after="60" w:before="6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Insert ideal response here.</w:t>
            </w:r>
          </w:p>
          <w:p w:rsidR="00000000" w:rsidDel="00000000" w:rsidP="00000000" w:rsidRDefault="00000000" w:rsidRPr="00000000" w14:paraId="00000024">
            <w:pPr>
              <w:spacing w:after="60" w:before="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after="0" w:lineRule="auto"/>
        <w:rPr>
          <w:sz w:val="20"/>
          <w:szCs w:val="20"/>
        </w:rPr>
      </w:pPr>
      <w:r w:rsidDel="00000000" w:rsidR="00000000" w:rsidRPr="00000000">
        <w:rPr>
          <w:b w:val="1"/>
          <w:sz w:val="20"/>
          <w:szCs w:val="20"/>
          <w:rtl w:val="0"/>
        </w:rPr>
        <w:t xml:space="preserve">Advance Preparation</w:t>
      </w:r>
      <w:r w:rsidDel="00000000" w:rsidR="00000000" w:rsidRPr="00000000">
        <w:rPr>
          <w:rtl w:val="0"/>
        </w:rPr>
      </w:r>
    </w:p>
    <w:tbl>
      <w:tblPr>
        <w:tblStyle w:val="Table2"/>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5"/>
        <w:gridCol w:w="6555"/>
        <w:gridCol w:w="4285"/>
        <w:tblGridChange w:id="0">
          <w:tblGrid>
            <w:gridCol w:w="3555"/>
            <w:gridCol w:w="6555"/>
            <w:gridCol w:w="4285"/>
          </w:tblGrid>
        </w:tblGridChange>
      </w:tblGrid>
      <w:tr>
        <w:trPr>
          <w:cantSplit w:val="0"/>
          <w:tblHeader w:val="1"/>
        </w:trPr>
        <w:tc>
          <w:tcPr>
            <w:shd w:fill="e7e6e6" w:val="cle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w:t>
            </w:r>
          </w:p>
        </w:tc>
        <w:tc>
          <w:tcPr>
            <w:shd w:fill="e7e6e6" w:val="clear"/>
            <w:vAlign w:val="center"/>
          </w:tcPr>
          <w:p w:rsidR="00000000" w:rsidDel="00000000" w:rsidP="00000000" w:rsidRDefault="00000000" w:rsidRPr="00000000" w14:paraId="0000002F">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Materials</w:t>
            </w:r>
          </w:p>
        </w:tc>
        <w:tc>
          <w:tcPr>
            <w:shd w:fill="e7e6e6" w:val="clear"/>
            <w:vAlign w:val="center"/>
          </w:tcPr>
          <w:p w:rsidR="00000000" w:rsidDel="00000000" w:rsidP="00000000" w:rsidRDefault="00000000" w:rsidRPr="00000000" w14:paraId="00000030">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Videos and Transcripts</w:t>
            </w:r>
          </w:p>
        </w:tc>
      </w:tr>
      <w:tr>
        <w:trPr>
          <w:cantSplit w:val="0"/>
          <w:trHeight w:val="656" w:hRule="atLeast"/>
          <w:tblHeader w:val="0"/>
        </w:trPr>
        <w:tc>
          <w:tcPr/>
          <w:p w:rsidR="00000000" w:rsidDel="00000000" w:rsidP="00000000" w:rsidRDefault="00000000" w:rsidRPr="00000000" w14:paraId="00000031">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Planning/Preparation Tasks:</w:t>
            </w:r>
          </w:p>
          <w:p w:rsidR="00000000" w:rsidDel="00000000" w:rsidP="00000000" w:rsidRDefault="00000000" w:rsidRPr="00000000" w14:paraId="000000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 PDLG, PPTs, video clips, and handouts. Make changes to PPTs, if needed.</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 clips</w:t>
            </w:r>
            <w:r w:rsidDel="00000000" w:rsidR="00000000" w:rsidRPr="00000000">
              <w:rPr>
                <w:rtl w:val="0"/>
              </w:rPr>
            </w:r>
          </w:p>
          <w:p w:rsidR="00000000" w:rsidDel="00000000" w:rsidP="00000000" w:rsidRDefault="00000000" w:rsidRPr="00000000" w14:paraId="00000034">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Daily Set Up Tasks: </w:t>
            </w:r>
          </w:p>
          <w:p w:rsidR="00000000" w:rsidDel="00000000" w:rsidP="00000000" w:rsidRDefault="00000000" w:rsidRPr="00000000" w14:paraId="000000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that video clips are correctly linked to PPT </w:t>
            </w:r>
          </w:p>
          <w:p w:rsidR="00000000" w:rsidDel="00000000" w:rsidP="00000000" w:rsidRDefault="00000000" w:rsidRPr="00000000" w14:paraId="000000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PowerPoint and speakers</w:t>
            </w:r>
          </w:p>
          <w:p w:rsidR="00000000" w:rsidDel="00000000" w:rsidP="00000000" w:rsidRDefault="00000000" w:rsidRPr="00000000" w14:paraId="000000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video &amp; sound</w:t>
            </w:r>
          </w:p>
          <w:p w:rsidR="00000000" w:rsidDel="00000000" w:rsidP="00000000" w:rsidRDefault="00000000" w:rsidRPr="00000000" w14:paraId="00000038">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Set Up Task: </w:t>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participants 1 week prior to the session asking them to do the following in preparation for the session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the study group folder</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Print each Video Transcript and Lesson Analysis Protocol</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View each classroom video clip in the folder</w:t>
            </w:r>
          </w:p>
          <w:p w:rsidR="00000000" w:rsidDel="00000000" w:rsidP="00000000" w:rsidRDefault="00000000" w:rsidRPr="00000000" w14:paraId="0000003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200" w:before="0" w:line="276" w:lineRule="auto"/>
              <w:ind w:left="81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the Identify phase ONLY of the Lesson Analysis Protocol (LAP) for each video by annotating the transcript(s) for use of E, P, C and Communicating in Scientific Ways.</w:t>
            </w:r>
          </w:p>
          <w:p w:rsidR="00000000" w:rsidDel="00000000" w:rsidP="00000000" w:rsidRDefault="00000000" w:rsidRPr="00000000" w14:paraId="0000003E">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Daily Follow-up Tasks:</w:t>
            </w:r>
          </w:p>
          <w:p w:rsidR="00000000" w:rsidDel="00000000" w:rsidP="00000000" w:rsidRDefault="00000000" w:rsidRPr="00000000" w14:paraId="000000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Archive final PPT</w:t>
            </w:r>
          </w:p>
          <w:p w:rsidR="00000000" w:rsidDel="00000000" w:rsidP="00000000" w:rsidRDefault="00000000" w:rsidRPr="00000000" w14:paraId="000000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 and turn in daily feedback</w:t>
            </w:r>
          </w:p>
        </w:tc>
        <w:tc>
          <w:tcPr/>
          <w:p w:rsidR="00000000" w:rsidDel="00000000" w:rsidP="00000000" w:rsidRDefault="00000000" w:rsidRPr="00000000" w14:paraId="00000041">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Posters/Charts:</w:t>
            </w:r>
            <w:r w:rsidDel="00000000" w:rsidR="00000000" w:rsidRPr="00000000">
              <w:rPr>
                <w:rFonts w:ascii="Calibri" w:cs="Calibri" w:eastAsia="Calibri" w:hAnsi="Calibri"/>
                <w:rtl w:val="0"/>
              </w:rPr>
              <w:t xml:space="preserve"> </w:t>
            </w:r>
          </w:p>
          <w:p w:rsidR="00000000" w:rsidDel="00000000" w:rsidP="00000000" w:rsidRDefault="00000000" w:rsidRPr="00000000" w14:paraId="000000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6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Handouts in the Study Group Session Google Folder: </w:t>
            </w: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6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 Group Session Guide</w:t>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Transcript(s)</w:t>
            </w:r>
          </w:p>
          <w:p w:rsidR="00000000" w:rsidDel="00000000" w:rsidP="00000000" w:rsidRDefault="00000000" w:rsidRPr="00000000" w14:paraId="0000004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XX</w:t>
            </w:r>
          </w:p>
          <w:p w:rsidR="00000000" w:rsidDel="00000000" w:rsidP="00000000" w:rsidRDefault="00000000" w:rsidRPr="00000000" w14:paraId="000000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Analysis Protocol(s)</w:t>
            </w:r>
          </w:p>
          <w:p w:rsidR="00000000" w:rsidDel="00000000" w:rsidP="00000000" w:rsidRDefault="00000000" w:rsidRPr="00000000" w14:paraId="0000004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XX</w:t>
            </w:r>
          </w:p>
          <w:p w:rsidR="00000000" w:rsidDel="00000000" w:rsidP="00000000" w:rsidRDefault="00000000" w:rsidRPr="00000000" w14:paraId="00000049">
            <w:pPr>
              <w:spacing w:after="60" w:before="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Supplies: </w:t>
            </w:r>
          </w:p>
          <w:p w:rsidR="00000000" w:rsidDel="00000000" w:rsidP="00000000" w:rsidRDefault="00000000" w:rsidRPr="00000000" w14:paraId="000000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60" w:before="60" w:line="276"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spacing w:after="60" w:before="60" w:lineRule="auto"/>
              <w:ind w:right="-130"/>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6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STeLLA Strategies booklet</w:t>
            </w:r>
          </w:p>
          <w:p w:rsidR="00000000" w:rsidDel="00000000" w:rsidP="00000000" w:rsidRDefault="00000000" w:rsidRPr="00000000" w14:paraId="0000004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BSCS Journal (norms pasted into the journal)</w:t>
            </w:r>
          </w:p>
          <w:p w:rsidR="00000000" w:rsidDel="00000000" w:rsidP="00000000" w:rsidRDefault="00000000" w:rsidRPr="00000000" w14:paraId="0000004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Deepening Notebook</w:t>
            </w:r>
          </w:p>
          <w:p w:rsidR="00000000" w:rsidDel="00000000" w:rsidP="00000000" w:rsidRDefault="00000000" w:rsidRPr="00000000" w14:paraId="000000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PD Binder </w:t>
            </w:r>
          </w:p>
          <w:p w:rsidR="00000000" w:rsidDel="00000000" w:rsidP="00000000" w:rsidRDefault="00000000" w:rsidRPr="00000000" w14:paraId="0000005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Binder</w:t>
            </w:r>
          </w:p>
        </w:tc>
        <w:tc>
          <w:tcPr/>
          <w:p w:rsidR="00000000" w:rsidDel="00000000" w:rsidP="00000000" w:rsidRDefault="00000000" w:rsidRPr="00000000" w14:paraId="00000052">
            <w:pPr>
              <w:numPr>
                <w:ilvl w:val="0"/>
                <w:numId w:val="12"/>
              </w:numPr>
              <w:spacing w:after="60" w:before="60" w:lineRule="auto"/>
              <w:ind w:left="430" w:hanging="360"/>
              <w:rPr/>
            </w:pPr>
            <w:r w:rsidDel="00000000" w:rsidR="00000000" w:rsidRPr="00000000">
              <w:rPr>
                <w:rFonts w:ascii="Calibri" w:cs="Calibri" w:eastAsia="Calibri" w:hAnsi="Calibri"/>
                <w:rtl w:val="0"/>
              </w:rPr>
              <w:t xml:space="preserve">Teacher Clip 1: </w:t>
            </w:r>
            <w:r w:rsidDel="00000000" w:rsidR="00000000" w:rsidRPr="00000000">
              <w:rPr>
                <w:rFonts w:ascii="Calibri" w:cs="Calibri" w:eastAsia="Calibri" w:hAnsi="Calibri"/>
                <w:color w:val="ff0000"/>
                <w:sz w:val="19"/>
                <w:szCs w:val="19"/>
                <w:rtl w:val="0"/>
              </w:rPr>
              <w:t xml:space="preserve">XX</w:t>
            </w:r>
            <w:r w:rsidDel="00000000" w:rsidR="00000000" w:rsidRPr="00000000">
              <w:rPr>
                <w:rtl w:val="0"/>
              </w:rPr>
            </w:r>
          </w:p>
          <w:p w:rsidR="00000000" w:rsidDel="00000000" w:rsidP="00000000" w:rsidRDefault="00000000" w:rsidRPr="00000000" w14:paraId="00000053">
            <w:pPr>
              <w:numPr>
                <w:ilvl w:val="0"/>
                <w:numId w:val="12"/>
              </w:numPr>
              <w:spacing w:after="60" w:before="60" w:lineRule="auto"/>
              <w:ind w:left="430" w:hanging="360"/>
              <w:rPr/>
            </w:pPr>
            <w:r w:rsidDel="00000000" w:rsidR="00000000" w:rsidRPr="00000000">
              <w:rPr>
                <w:rFonts w:ascii="Calibri" w:cs="Calibri" w:eastAsia="Calibri" w:hAnsi="Calibri"/>
                <w:rtl w:val="0"/>
              </w:rPr>
              <w:t xml:space="preserve">Teacher Clip 2:</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ff0000"/>
                <w:sz w:val="19"/>
                <w:szCs w:val="19"/>
                <w:rtl w:val="0"/>
              </w:rPr>
              <w:t xml:space="preserve">XX</w:t>
            </w:r>
            <w:r w:rsidDel="00000000" w:rsidR="00000000" w:rsidRPr="00000000">
              <w:rPr>
                <w:rtl w:val="0"/>
              </w:rPr>
            </w:r>
          </w:p>
        </w:tc>
      </w:tr>
    </w:tbl>
    <w:p w:rsidR="00000000" w:rsidDel="00000000" w:rsidP="00000000" w:rsidRDefault="00000000" w:rsidRPr="00000000" w14:paraId="00000054">
      <w:pPr>
        <w:spacing w:after="0" w:lineRule="auto"/>
        <w:rPr>
          <w:b w:val="1"/>
          <w:color w:val="000000"/>
          <w:sz w:val="20"/>
          <w:szCs w:val="20"/>
        </w:rPr>
      </w:pPr>
      <w:r w:rsidDel="00000000" w:rsidR="00000000" w:rsidRPr="00000000">
        <w:rPr>
          <w:rtl w:val="0"/>
        </w:rPr>
      </w:r>
    </w:p>
    <w:p w:rsidR="00000000" w:rsidDel="00000000" w:rsidP="00000000" w:rsidRDefault="00000000" w:rsidRPr="00000000" w14:paraId="00000055">
      <w:pPr>
        <w:spacing w:after="0" w:lineRule="auto"/>
        <w:rPr>
          <w:b w:val="1"/>
          <w:color w:val="000000"/>
          <w:sz w:val="20"/>
          <w:szCs w:val="20"/>
        </w:rPr>
      </w:pPr>
      <w:r w:rsidDel="00000000" w:rsidR="00000000" w:rsidRPr="00000000">
        <w:rPr>
          <w:rtl w:val="0"/>
        </w:rPr>
      </w:r>
    </w:p>
    <w:p w:rsidR="00000000" w:rsidDel="00000000" w:rsidP="00000000" w:rsidRDefault="00000000" w:rsidRPr="00000000" w14:paraId="00000056">
      <w:pPr>
        <w:spacing w:after="0" w:lineRule="auto"/>
        <w:rPr>
          <w:sz w:val="20"/>
          <w:szCs w:val="20"/>
        </w:rPr>
      </w:pPr>
      <w:r w:rsidDel="00000000" w:rsidR="00000000" w:rsidRPr="00000000">
        <w:rPr>
          <w:b w:val="1"/>
          <w:color w:val="000000"/>
          <w:sz w:val="20"/>
          <w:szCs w:val="20"/>
          <w:rtl w:val="0"/>
        </w:rPr>
        <w:t xml:space="preserve">SG</w:t>
      </w:r>
      <w:r w:rsidDel="00000000" w:rsidR="00000000" w:rsidRPr="00000000">
        <w:rPr>
          <w:b w:val="1"/>
          <w:color w:val="ff0000"/>
          <w:sz w:val="20"/>
          <w:szCs w:val="20"/>
          <w:rtl w:val="0"/>
        </w:rPr>
        <w:t xml:space="preserve">#</w:t>
      </w:r>
      <w:r w:rsidDel="00000000" w:rsidR="00000000" w:rsidRPr="00000000">
        <w:rPr>
          <w:b w:val="1"/>
          <w:color w:val="000000"/>
          <w:sz w:val="20"/>
          <w:szCs w:val="20"/>
          <w:rtl w:val="0"/>
        </w:rPr>
        <w:t xml:space="preserve"> SESSION OUTLINE: 2 hours   </w:t>
      </w:r>
      <w:r w:rsidDel="00000000" w:rsidR="00000000" w:rsidRPr="00000000">
        <w:rPr>
          <w:rtl w:val="0"/>
        </w:rPr>
      </w:r>
    </w:p>
    <w:tbl>
      <w:tblPr>
        <w:tblStyle w:val="Table3"/>
        <w:tblW w:w="14454.0" w:type="dxa"/>
        <w:jc w:val="left"/>
        <w:tblLayout w:type="fixed"/>
        <w:tblLook w:val="0400"/>
      </w:tblPr>
      <w:tblGrid>
        <w:gridCol w:w="1320"/>
        <w:gridCol w:w="4110"/>
        <w:gridCol w:w="4902"/>
        <w:gridCol w:w="4122"/>
        <w:tblGridChange w:id="0">
          <w:tblGrid>
            <w:gridCol w:w="1320"/>
            <w:gridCol w:w="4110"/>
            <w:gridCol w:w="4902"/>
            <w:gridCol w:w="4122"/>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Content</w:t>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Activities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5:00 – 5:10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 min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Slides 1-7</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Continue to build community and set the stage for learning throughout the session and into the academic year.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1">
            <w:pPr>
              <w:spacing w:after="120" w:before="120" w:line="240" w:lineRule="auto"/>
              <w:rPr>
                <w:sz w:val="20"/>
                <w:szCs w:val="20"/>
              </w:rPr>
            </w:pPr>
            <w:r w:rsidDel="00000000" w:rsidR="00000000" w:rsidRPr="00000000">
              <w:rPr>
                <w:b w:val="1"/>
                <w:sz w:val="20"/>
                <w:szCs w:val="20"/>
                <w:rtl w:val="0"/>
              </w:rPr>
              <w:t xml:space="preserve">Content:</w:t>
            </w:r>
            <w:r w:rsidDel="00000000" w:rsidR="00000000" w:rsidRPr="00000000">
              <w:rPr>
                <w:sz w:val="20"/>
                <w:szCs w:val="20"/>
                <w:rtl w:val="0"/>
              </w:rPr>
              <w:t xml:space="preserve"> Share focus questions for the day:</w:t>
            </w:r>
          </w:p>
          <w:p w:rsidR="00000000" w:rsidDel="00000000" w:rsidP="00000000" w:rsidRDefault="00000000" w:rsidRPr="00000000" w14:paraId="00000062">
            <w:pPr>
              <w:numPr>
                <w:ilvl w:val="0"/>
                <w:numId w:val="18"/>
              </w:numPr>
              <w:spacing w:after="120" w:before="120" w:line="240" w:lineRule="auto"/>
              <w:ind w:left="720" w:hanging="360"/>
              <w:rPr>
                <w:color w:val="000000"/>
              </w:rPr>
            </w:pPr>
            <w:r w:rsidDel="00000000" w:rsidR="00000000" w:rsidRPr="00000000">
              <w:rPr>
                <w:sz w:val="20"/>
                <w:szCs w:val="20"/>
                <w:rtl w:val="0"/>
              </w:rPr>
              <w:t xml:space="preserve">What can we learn from analysis of practice to intentionally use elicit, probe, and challenge questions and/or content representations to reveal and challenge student thinking about </w:t>
            </w:r>
            <w:r w:rsidDel="00000000" w:rsidR="00000000" w:rsidRPr="00000000">
              <w:rPr>
                <w:color w:val="ff0000"/>
                <w:sz w:val="20"/>
                <w:szCs w:val="20"/>
                <w:rtl w:val="0"/>
              </w:rPr>
              <w:t xml:space="preserve">XX</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3">
            <w:pPr>
              <w:numPr>
                <w:ilvl w:val="0"/>
                <w:numId w:val="18"/>
              </w:numPr>
              <w:spacing w:after="120" w:before="120" w:line="240" w:lineRule="auto"/>
              <w:ind w:left="720" w:hanging="360"/>
              <w:rPr>
                <w:color w:val="000000"/>
              </w:rPr>
            </w:pPr>
            <w:r w:rsidDel="00000000" w:rsidR="00000000" w:rsidRPr="00000000">
              <w:rPr>
                <w:sz w:val="20"/>
                <w:szCs w:val="20"/>
                <w:rtl w:val="0"/>
              </w:rPr>
              <w:t xml:space="preserve">How can students be empowered to reveal their thinking and to listen to and interact with each other during classroom conversations?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Opening (10 min)</w:t>
            </w:r>
          </w:p>
          <w:p w:rsidR="00000000" w:rsidDel="00000000" w:rsidP="00000000" w:rsidRDefault="00000000" w:rsidRPr="00000000" w14:paraId="0000006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Welcome &amp; introductions</w:t>
            </w:r>
          </w:p>
          <w:p w:rsidR="00000000" w:rsidDel="00000000" w:rsidP="00000000" w:rsidRDefault="00000000" w:rsidRPr="00000000" w14:paraId="0000006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Goals, Agenda, and Norms</w:t>
            </w:r>
          </w:p>
          <w:p w:rsidR="00000000" w:rsidDel="00000000" w:rsidP="00000000" w:rsidRDefault="00000000" w:rsidRPr="00000000" w14:paraId="0000006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Focus Questions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5:10 - 6:50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 min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(95 min + 5 min break)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Slides 8-12</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r w:rsidDel="00000000" w:rsidR="00000000" w:rsidRPr="00000000">
              <w:rPr>
                <w:rFonts w:ascii="Calibri" w:cs="Calibri" w:eastAsia="Calibri" w:hAnsi="Calibri"/>
                <w:b w:val="1"/>
                <w:i w:val="0"/>
                <w:smallCaps w:val="0"/>
                <w:strike w:val="0"/>
                <w:color w:val="9f2ff5"/>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purpose of this session is to develop a shared understanding of STeLLA STL Strategy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XX (Strategies will vary depending upon video clip selection and strategies focused on in past sessions</w:t>
            </w:r>
            <w:r w:rsidDel="00000000" w:rsidR="00000000" w:rsidRPr="00000000">
              <w:rPr>
                <w:rFonts w:ascii="Calibri" w:cs="Calibri" w:eastAsia="Calibri" w:hAnsi="Calibri"/>
                <w:b w:val="0"/>
                <w:i w:val="0"/>
                <w:smallCaps w:val="0"/>
                <w:strike w:val="0"/>
                <w:color w:val="7030a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E">
            <w:pPr>
              <w:spacing w:after="120" w:before="120" w:line="240" w:lineRule="auto"/>
              <w:rPr>
                <w:b w:val="1"/>
                <w:sz w:val="20"/>
                <w:szCs w:val="20"/>
              </w:rPr>
            </w:pPr>
            <w:r w:rsidDel="00000000" w:rsidR="00000000" w:rsidRPr="00000000">
              <w:rPr>
                <w:b w:val="1"/>
                <w:sz w:val="20"/>
                <w:szCs w:val="20"/>
                <w:rtl w:val="0"/>
              </w:rPr>
              <w:t xml:space="preserve">Content: </w:t>
            </w:r>
            <w:r w:rsidDel="00000000" w:rsidR="00000000" w:rsidRPr="00000000">
              <w:rPr>
                <w:color w:val="ff0000"/>
                <w:sz w:val="20"/>
                <w:szCs w:val="20"/>
                <w:rtl w:val="0"/>
              </w:rPr>
              <w:t xml:space="preserve">Developing and using models and content representations help students make their thinking visible and represent how their thinking changes over time as they explain phenomena or solve problems. Lesson analysis can make students’ progress visible. Teachers support 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Lesson X (90 min)</w:t>
            </w:r>
          </w:p>
          <w:p w:rsidR="00000000" w:rsidDel="00000000" w:rsidP="00000000" w:rsidRDefault="00000000" w:rsidRPr="00000000" w14:paraId="0000007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Analysis Set Up and Clip Context (5 min)</w:t>
            </w:r>
          </w:p>
          <w:p w:rsidR="00000000" w:rsidDel="00000000" w:rsidP="00000000" w:rsidRDefault="00000000" w:rsidRPr="00000000" w14:paraId="0000007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Analysis C1 (45 min)</w:t>
            </w:r>
          </w:p>
          <w:p w:rsidR="00000000" w:rsidDel="00000000" w:rsidP="00000000" w:rsidRDefault="00000000" w:rsidRPr="00000000" w14:paraId="0000007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 (10 min)</w:t>
            </w:r>
          </w:p>
          <w:p w:rsidR="00000000" w:rsidDel="00000000" w:rsidP="00000000" w:rsidRDefault="00000000" w:rsidRPr="00000000" w14:paraId="00000073">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Analyze (30 min)</w:t>
            </w:r>
          </w:p>
          <w:p w:rsidR="00000000" w:rsidDel="00000000" w:rsidP="00000000" w:rsidRDefault="00000000" w:rsidRPr="00000000" w14:paraId="00000074">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Reflect/Apply (5 min)</w:t>
            </w:r>
          </w:p>
          <w:p w:rsidR="00000000" w:rsidDel="00000000" w:rsidP="00000000" w:rsidRDefault="00000000" w:rsidRPr="00000000" w14:paraId="0000007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Analysis C2 (45 min)</w:t>
            </w:r>
          </w:p>
          <w:p w:rsidR="00000000" w:rsidDel="00000000" w:rsidP="00000000" w:rsidRDefault="00000000" w:rsidRPr="00000000" w14:paraId="00000076">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 (10 min)</w:t>
            </w:r>
          </w:p>
          <w:p w:rsidR="00000000" w:rsidDel="00000000" w:rsidP="00000000" w:rsidRDefault="00000000" w:rsidRPr="00000000" w14:paraId="00000077">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Analyze (30 min)</w:t>
            </w:r>
          </w:p>
          <w:p w:rsidR="00000000" w:rsidDel="00000000" w:rsidP="00000000" w:rsidRDefault="00000000" w:rsidRPr="00000000" w14:paraId="00000078">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Reflect/Apply (5 min)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6:50 – 7:00</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 min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 14-17</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9f2ff5"/>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Reflect on the session’s experiences and learning.</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2">
            <w:pPr>
              <w:spacing w:after="120" w:before="120" w:line="240" w:lineRule="auto"/>
              <w:rPr>
                <w:sz w:val="20"/>
                <w:szCs w:val="20"/>
              </w:rPr>
            </w:pPr>
            <w:r w:rsidDel="00000000" w:rsidR="00000000" w:rsidRPr="00000000">
              <w:rPr>
                <w:b w:val="1"/>
                <w:sz w:val="20"/>
                <w:szCs w:val="20"/>
                <w:rtl w:val="0"/>
              </w:rPr>
              <w:t xml:space="preserve">Content:</w:t>
            </w:r>
            <w:r w:rsidDel="00000000" w:rsidR="00000000" w:rsidRPr="00000000">
              <w:rPr>
                <w:sz w:val="20"/>
                <w:szCs w:val="20"/>
                <w:rtl w:val="0"/>
              </w:rPr>
              <w:t xml:space="preserve"> Focus Questions:</w:t>
            </w:r>
          </w:p>
          <w:p w:rsidR="00000000" w:rsidDel="00000000" w:rsidP="00000000" w:rsidRDefault="00000000" w:rsidRPr="00000000" w14:paraId="00000083">
            <w:pPr>
              <w:numPr>
                <w:ilvl w:val="0"/>
                <w:numId w:val="18"/>
              </w:numPr>
              <w:spacing w:after="120" w:before="120" w:line="240" w:lineRule="auto"/>
              <w:ind w:left="720" w:hanging="360"/>
              <w:rPr/>
            </w:pPr>
            <w:r w:rsidDel="00000000" w:rsidR="00000000" w:rsidRPr="00000000">
              <w:rPr>
                <w:sz w:val="20"/>
                <w:szCs w:val="20"/>
                <w:rtl w:val="0"/>
              </w:rPr>
              <w:t xml:space="preserve">What can we learn from analysis of practice to intentionally use elicit, probe, and challenge questions, and </w:t>
            </w:r>
            <w:r w:rsidDel="00000000" w:rsidR="00000000" w:rsidRPr="00000000">
              <w:rPr>
                <w:color w:val="ff0000"/>
                <w:sz w:val="20"/>
                <w:szCs w:val="20"/>
                <w:rtl w:val="0"/>
              </w:rPr>
              <w:t xml:space="preserve">analyzing and interpreting data, content representations and models, and making explicit links between science ideas and activities </w:t>
            </w:r>
            <w:r w:rsidDel="00000000" w:rsidR="00000000" w:rsidRPr="00000000">
              <w:rPr>
                <w:sz w:val="20"/>
                <w:szCs w:val="20"/>
                <w:rtl w:val="0"/>
              </w:rPr>
              <w:t xml:space="preserve">to reveal and challenge student thinking about </w:t>
            </w:r>
            <w:r w:rsidDel="00000000" w:rsidR="00000000" w:rsidRPr="00000000">
              <w:rPr>
                <w:color w:val="ff0000"/>
                <w:sz w:val="20"/>
                <w:szCs w:val="20"/>
                <w:rtl w:val="0"/>
              </w:rPr>
              <w:t xml:space="preserve">(content area)</w:t>
            </w:r>
            <w:r w:rsidDel="00000000" w:rsidR="00000000" w:rsidRPr="00000000">
              <w:rPr>
                <w:sz w:val="20"/>
                <w:szCs w:val="20"/>
                <w:rtl w:val="0"/>
              </w:rPr>
              <w:t xml:space="preserve">?</w:t>
            </w:r>
          </w:p>
          <w:p w:rsidR="00000000" w:rsidDel="00000000" w:rsidP="00000000" w:rsidRDefault="00000000" w:rsidRPr="00000000" w14:paraId="00000084">
            <w:pPr>
              <w:numPr>
                <w:ilvl w:val="0"/>
                <w:numId w:val="18"/>
              </w:numPr>
              <w:spacing w:after="120" w:before="120" w:line="240" w:lineRule="auto"/>
              <w:ind w:left="720" w:hanging="360"/>
              <w:rPr>
                <w:b w:val="1"/>
              </w:rPr>
            </w:pPr>
            <w:r w:rsidDel="00000000" w:rsidR="00000000" w:rsidRPr="00000000">
              <w:rPr>
                <w:sz w:val="20"/>
                <w:szCs w:val="20"/>
                <w:rtl w:val="0"/>
              </w:rPr>
              <w:t xml:space="preserve">How can students be empowered to reveal their thinking and to listen to and interact with each other during classroom conversations?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Reflection and Closing (10 min)</w:t>
            </w:r>
          </w:p>
          <w:p w:rsidR="00000000" w:rsidDel="00000000" w:rsidP="00000000" w:rsidRDefault="00000000" w:rsidRPr="00000000" w14:paraId="0000008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Revisit the Focus Questions</w:t>
            </w:r>
          </w:p>
          <w:p w:rsidR="00000000" w:rsidDel="00000000" w:rsidP="00000000" w:rsidRDefault="00000000" w:rsidRPr="00000000" w14:paraId="0000008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Closing</w:t>
            </w:r>
          </w:p>
          <w:p w:rsidR="00000000" w:rsidDel="00000000" w:rsidP="00000000" w:rsidRDefault="00000000" w:rsidRPr="00000000" w14:paraId="0000008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Next Steps/Announcements</w:t>
            </w:r>
            <w:r w:rsidDel="00000000" w:rsidR="00000000" w:rsidRPr="00000000">
              <w:rPr>
                <w:rtl w:val="0"/>
              </w:rPr>
            </w:r>
          </w:p>
        </w:tc>
      </w:tr>
    </w:tbl>
    <w:p w:rsidR="00000000" w:rsidDel="00000000" w:rsidP="00000000" w:rsidRDefault="00000000" w:rsidRPr="00000000" w14:paraId="00000089">
      <w:pPr>
        <w:spacing w:after="0" w:lineRule="auto"/>
        <w:rPr>
          <w:b w:val="1"/>
          <w:color w:val="000000"/>
          <w:sz w:val="20"/>
          <w:szCs w:val="20"/>
        </w:rPr>
      </w:pPr>
      <w:r w:rsidDel="00000000" w:rsidR="00000000" w:rsidRPr="00000000">
        <w:rPr>
          <w:rtl w:val="0"/>
        </w:rPr>
      </w:r>
    </w:p>
    <w:p w:rsidR="00000000" w:rsidDel="00000000" w:rsidP="00000000" w:rsidRDefault="00000000" w:rsidRPr="00000000" w14:paraId="0000008A">
      <w:pPr>
        <w:rPr>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B">
      <w:pPr>
        <w:spacing w:after="0" w:lineRule="auto"/>
        <w:rPr>
          <w:sz w:val="20"/>
          <w:szCs w:val="20"/>
        </w:rPr>
      </w:pPr>
      <w:r w:rsidDel="00000000" w:rsidR="00000000" w:rsidRPr="00000000">
        <w:rPr>
          <w:b w:val="1"/>
          <w:color w:val="000000"/>
          <w:sz w:val="20"/>
          <w:szCs w:val="20"/>
          <w:rtl w:val="0"/>
        </w:rPr>
        <w:t xml:space="preserve">SG</w:t>
      </w:r>
      <w:r w:rsidDel="00000000" w:rsidR="00000000" w:rsidRPr="00000000">
        <w:rPr>
          <w:b w:val="1"/>
          <w:color w:val="ff0000"/>
          <w:sz w:val="20"/>
          <w:szCs w:val="20"/>
          <w:rtl w:val="0"/>
        </w:rPr>
        <w:t xml:space="preserve">#</w:t>
      </w:r>
      <w:r w:rsidDel="00000000" w:rsidR="00000000" w:rsidRPr="00000000">
        <w:rPr>
          <w:b w:val="1"/>
          <w:color w:val="000000"/>
          <w:sz w:val="20"/>
          <w:szCs w:val="20"/>
          <w:rtl w:val="0"/>
        </w:rPr>
        <w:t xml:space="preserve"> SESSION OUTLINE: 2 hours   </w:t>
      </w:r>
      <w:r w:rsidDel="00000000" w:rsidR="00000000" w:rsidRPr="00000000">
        <w:rPr>
          <w:rtl w:val="0"/>
        </w:rPr>
      </w:r>
    </w:p>
    <w:tbl>
      <w:tblPr>
        <w:tblStyle w:val="Table4"/>
        <w:tblW w:w="1430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8"/>
        <w:gridCol w:w="3290"/>
        <w:gridCol w:w="3696"/>
        <w:gridCol w:w="5833"/>
        <w:tblGridChange w:id="0">
          <w:tblGrid>
            <w:gridCol w:w="1488"/>
            <w:gridCol w:w="3290"/>
            <w:gridCol w:w="3696"/>
            <w:gridCol w:w="5833"/>
          </w:tblGrid>
        </w:tblGridChange>
      </w:tblGrid>
      <w:tr>
        <w:trPr>
          <w:cantSplit w:val="0"/>
          <w:tblHeader w:val="1"/>
        </w:trPr>
        <w:tc>
          <w:tcPr>
            <w:tcBorders>
              <w:bottom w:color="000000" w:space="0" w:sz="4" w:val="single"/>
            </w:tcBorders>
            <w:shd w:fill="e7e6e6" w:val="clear"/>
          </w:tcPr>
          <w:p w:rsidR="00000000" w:rsidDel="00000000" w:rsidP="00000000" w:rsidRDefault="00000000" w:rsidRPr="00000000" w14:paraId="0000008C">
            <w:pPr>
              <w:spacing w:after="120" w:before="240" w:line="240" w:lineRule="auto"/>
              <w:jc w:val="center"/>
              <w:rPr>
                <w:b w:val="1"/>
                <w:sz w:val="20"/>
                <w:szCs w:val="20"/>
              </w:rPr>
            </w:pPr>
            <w:r w:rsidDel="00000000" w:rsidR="00000000" w:rsidRPr="00000000">
              <w:rPr>
                <w:b w:val="1"/>
                <w:sz w:val="20"/>
                <w:szCs w:val="20"/>
                <w:rtl w:val="0"/>
              </w:rPr>
              <w:t xml:space="preserve">Time and Focus</w:t>
            </w:r>
          </w:p>
        </w:tc>
        <w:tc>
          <w:tcPr>
            <w:tcBorders>
              <w:bottom w:color="000000" w:space="0" w:sz="4" w:val="single"/>
            </w:tcBorders>
            <w:shd w:fill="e7e6e6" w:val="clear"/>
            <w:vAlign w:val="center"/>
          </w:tcPr>
          <w:p w:rsidR="00000000" w:rsidDel="00000000" w:rsidP="00000000" w:rsidRDefault="00000000" w:rsidRPr="00000000" w14:paraId="0000008D">
            <w:pPr>
              <w:spacing w:after="0" w:before="120" w:line="240" w:lineRule="auto"/>
              <w:jc w:val="center"/>
              <w:rPr>
                <w:b w:val="1"/>
                <w:sz w:val="20"/>
                <w:szCs w:val="20"/>
              </w:rPr>
            </w:pPr>
            <w:r w:rsidDel="00000000" w:rsidR="00000000" w:rsidRPr="00000000">
              <w:rPr>
                <w:b w:val="1"/>
                <w:sz w:val="20"/>
                <w:szCs w:val="20"/>
                <w:rtl w:val="0"/>
              </w:rPr>
              <w:t xml:space="preserve">Purpose and Content &amp; </w:t>
            </w:r>
          </w:p>
          <w:p w:rsidR="00000000" w:rsidDel="00000000" w:rsidP="00000000" w:rsidRDefault="00000000" w:rsidRPr="00000000" w14:paraId="0000008E">
            <w:pPr>
              <w:spacing w:after="120" w:before="0" w:line="240" w:lineRule="auto"/>
              <w:jc w:val="center"/>
              <w:rPr>
                <w:b w:val="1"/>
                <w:sz w:val="20"/>
                <w:szCs w:val="20"/>
              </w:rPr>
            </w:pPr>
            <w:r w:rsidDel="00000000" w:rsidR="00000000" w:rsidRPr="00000000">
              <w:rPr>
                <w:b w:val="1"/>
                <w:sz w:val="20"/>
                <w:szCs w:val="20"/>
                <w:rtl w:val="0"/>
              </w:rPr>
              <w:t xml:space="preserve">What Participants Do</w:t>
            </w:r>
          </w:p>
        </w:tc>
        <w:tc>
          <w:tcPr>
            <w:tcBorders>
              <w:bottom w:color="000000" w:space="0" w:sz="4" w:val="single"/>
            </w:tcBorders>
            <w:shd w:fill="e7e6e6" w:val="clear"/>
            <w:vAlign w:val="center"/>
          </w:tcPr>
          <w:p w:rsidR="00000000" w:rsidDel="00000000" w:rsidP="00000000" w:rsidRDefault="00000000" w:rsidRPr="00000000" w14:paraId="0000008F">
            <w:pPr>
              <w:spacing w:after="0" w:before="240" w:line="240" w:lineRule="auto"/>
              <w:jc w:val="center"/>
              <w:rPr>
                <w:b w:val="1"/>
                <w:sz w:val="20"/>
                <w:szCs w:val="20"/>
              </w:rPr>
            </w:pPr>
            <w:r w:rsidDel="00000000" w:rsidR="00000000" w:rsidRPr="00000000">
              <w:rPr>
                <w:b w:val="1"/>
                <w:sz w:val="20"/>
                <w:szCs w:val="20"/>
                <w:rtl w:val="0"/>
              </w:rPr>
              <w:t xml:space="preserve">Slides</w:t>
            </w:r>
          </w:p>
          <w:p w:rsidR="00000000" w:rsidDel="00000000" w:rsidP="00000000" w:rsidRDefault="00000000" w:rsidRPr="00000000" w14:paraId="00000090">
            <w:pPr>
              <w:spacing w:after="120" w:before="0" w:line="240" w:lineRule="auto"/>
              <w:jc w:val="center"/>
              <w:rPr>
                <w:b w:val="1"/>
                <w:color w:val="ff0000"/>
                <w:sz w:val="20"/>
                <w:szCs w:val="20"/>
              </w:rPr>
            </w:pPr>
            <w:r w:rsidDel="00000000" w:rsidR="00000000" w:rsidRPr="00000000">
              <w:rPr>
                <w:b w:val="1"/>
                <w:color w:val="ff0000"/>
                <w:sz w:val="20"/>
                <w:szCs w:val="20"/>
                <w:rtl w:val="0"/>
              </w:rPr>
              <w:t xml:space="preserve">Add slides from customized PPT</w:t>
            </w:r>
          </w:p>
        </w:tc>
        <w:tc>
          <w:tcPr>
            <w:tcBorders>
              <w:bottom w:color="000000" w:space="0" w:sz="4" w:val="single"/>
            </w:tcBorders>
            <w:shd w:fill="e7e6e6" w:val="clear"/>
            <w:vAlign w:val="center"/>
          </w:tcPr>
          <w:p w:rsidR="00000000" w:rsidDel="00000000" w:rsidP="00000000" w:rsidRDefault="00000000" w:rsidRPr="00000000" w14:paraId="00000091">
            <w:pPr>
              <w:spacing w:after="120" w:before="120" w:line="240" w:lineRule="auto"/>
              <w:jc w:val="center"/>
              <w:rPr>
                <w:b w:val="1"/>
                <w:sz w:val="20"/>
                <w:szCs w:val="20"/>
              </w:rPr>
            </w:pPr>
            <w:r w:rsidDel="00000000" w:rsidR="00000000" w:rsidRPr="00000000">
              <w:rPr>
                <w:b w:val="1"/>
                <w:sz w:val="20"/>
                <w:szCs w:val="20"/>
                <w:rtl w:val="0"/>
              </w:rPr>
              <w:t xml:space="preserve">Process</w:t>
            </w:r>
          </w:p>
        </w:tc>
      </w:tr>
      <w:tr>
        <w:trPr>
          <w:cantSplit w:val="0"/>
          <w:trHeight w:val="484" w:hRule="atLeast"/>
          <w:tblHeader w:val="0"/>
        </w:trPr>
        <w:tc>
          <w:tcPr>
            <w:vMerge w:val="restart"/>
          </w:tcPr>
          <w:p w:rsidR="00000000" w:rsidDel="00000000" w:rsidP="00000000" w:rsidRDefault="00000000" w:rsidRPr="00000000" w14:paraId="00000092">
            <w:pPr>
              <w:spacing w:before="240" w:line="240" w:lineRule="auto"/>
              <w:jc w:val="center"/>
              <w:rPr>
                <w:color w:val="ff0000"/>
                <w:sz w:val="20"/>
                <w:szCs w:val="20"/>
              </w:rPr>
            </w:pPr>
            <w:r w:rsidDel="00000000" w:rsidR="00000000" w:rsidRPr="00000000">
              <w:rPr>
                <w:color w:val="ff0000"/>
                <w:sz w:val="20"/>
                <w:szCs w:val="20"/>
                <w:rtl w:val="0"/>
              </w:rPr>
              <w:t xml:space="preserve">5:00 – 5:10</w:t>
            </w:r>
          </w:p>
          <w:p w:rsidR="00000000" w:rsidDel="00000000" w:rsidP="00000000" w:rsidRDefault="00000000" w:rsidRPr="00000000" w14:paraId="00000093">
            <w:pPr>
              <w:spacing w:before="240" w:line="240" w:lineRule="auto"/>
              <w:jc w:val="center"/>
              <w:rPr>
                <w:sz w:val="20"/>
                <w:szCs w:val="20"/>
              </w:rPr>
            </w:pPr>
            <w:r w:rsidDel="00000000" w:rsidR="00000000" w:rsidRPr="00000000">
              <w:rPr>
                <w:sz w:val="20"/>
                <w:szCs w:val="20"/>
                <w:rtl w:val="0"/>
              </w:rPr>
              <w:t xml:space="preserve">10 min</w:t>
            </w:r>
          </w:p>
          <w:p w:rsidR="00000000" w:rsidDel="00000000" w:rsidP="00000000" w:rsidRDefault="00000000" w:rsidRPr="00000000" w14:paraId="00000094">
            <w:pPr>
              <w:spacing w:before="240" w:line="240" w:lineRule="auto"/>
              <w:jc w:val="center"/>
              <w:rPr>
                <w:sz w:val="20"/>
                <w:szCs w:val="20"/>
              </w:rPr>
            </w:pPr>
            <w:r w:rsidDel="00000000" w:rsidR="00000000" w:rsidRPr="00000000">
              <w:rPr>
                <w:sz w:val="20"/>
                <w:szCs w:val="20"/>
                <w:rtl w:val="0"/>
              </w:rPr>
              <w:t xml:space="preserve">Slides 1-7</w:t>
            </w:r>
          </w:p>
          <w:p w:rsidR="00000000" w:rsidDel="00000000" w:rsidP="00000000" w:rsidRDefault="00000000" w:rsidRPr="00000000" w14:paraId="00000095">
            <w:pPr>
              <w:spacing w:before="240" w:line="240" w:lineRule="auto"/>
              <w:rPr>
                <w:sz w:val="20"/>
                <w:szCs w:val="2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96">
            <w:pPr>
              <w:spacing w:before="240" w:line="240" w:lineRule="auto"/>
              <w:jc w:val="center"/>
              <w:rPr>
                <w:sz w:val="20"/>
                <w:szCs w:val="20"/>
              </w:rPr>
            </w:pPr>
            <w:r w:rsidDel="00000000" w:rsidR="00000000" w:rsidRPr="00000000">
              <w:rPr>
                <w:b w:val="1"/>
                <w:sz w:val="20"/>
                <w:szCs w:val="20"/>
                <w:rtl w:val="0"/>
              </w:rPr>
              <w:t xml:space="preserve">Study Group Teams</w:t>
            </w:r>
            <w:r w:rsidDel="00000000" w:rsidR="00000000" w:rsidRPr="00000000">
              <w:rPr>
                <w:rtl w:val="0"/>
              </w:rPr>
            </w:r>
          </w:p>
          <w:p w:rsidR="00000000" w:rsidDel="00000000" w:rsidP="00000000" w:rsidRDefault="00000000" w:rsidRPr="00000000" w14:paraId="00000097">
            <w:pPr>
              <w:spacing w:before="240" w:line="240" w:lineRule="auto"/>
              <w:jc w:val="center"/>
              <w:rPr>
                <w:b w:val="1"/>
                <w:color w:val="000000"/>
                <w:sz w:val="20"/>
                <w:szCs w:val="20"/>
              </w:rPr>
            </w:pPr>
            <w:r w:rsidDel="00000000" w:rsidR="00000000" w:rsidRPr="00000000">
              <w:rPr>
                <w:rtl w:val="0"/>
              </w:rPr>
            </w:r>
          </w:p>
        </w:tc>
        <w:tc>
          <w:tcPr>
            <w:vMerge w:val="restart"/>
          </w:tcPr>
          <w:p w:rsidR="00000000" w:rsidDel="00000000" w:rsidP="00000000" w:rsidRDefault="00000000" w:rsidRPr="00000000" w14:paraId="00000098">
            <w:pPr>
              <w:spacing w:after="120" w:before="120" w:line="240" w:lineRule="auto"/>
              <w:rPr>
                <w:b w:val="1"/>
                <w:color w:val="9f2ff5"/>
                <w:sz w:val="20"/>
                <w:szCs w:val="20"/>
              </w:rPr>
            </w:pPr>
            <w:r w:rsidDel="00000000" w:rsidR="00000000" w:rsidRPr="00000000">
              <w:rPr>
                <w:b w:val="1"/>
                <w:sz w:val="20"/>
                <w:szCs w:val="20"/>
                <w:rtl w:val="0"/>
              </w:rPr>
              <w:t xml:space="preserve">Opening</w:t>
            </w:r>
            <w:r w:rsidDel="00000000" w:rsidR="00000000" w:rsidRPr="00000000">
              <w:rPr>
                <w:rtl w:val="0"/>
              </w:rPr>
            </w:r>
          </w:p>
          <w:p w:rsidR="00000000" w:rsidDel="00000000" w:rsidP="00000000" w:rsidRDefault="00000000" w:rsidRPr="00000000" w14:paraId="00000099">
            <w:pPr>
              <w:spacing w:after="120" w:before="120" w:line="240" w:lineRule="auto"/>
              <w:rPr>
                <w:sz w:val="20"/>
                <w:szCs w:val="20"/>
              </w:rPr>
            </w:pPr>
            <w:r w:rsidDel="00000000" w:rsidR="00000000" w:rsidRPr="00000000">
              <w:rPr>
                <w:b w:val="1"/>
                <w:sz w:val="20"/>
                <w:szCs w:val="20"/>
                <w:rtl w:val="0"/>
              </w:rPr>
              <w:t xml:space="preserve">Purpose: </w:t>
            </w:r>
            <w:r w:rsidDel="00000000" w:rsidR="00000000" w:rsidRPr="00000000">
              <w:rPr>
                <w:sz w:val="20"/>
                <w:szCs w:val="20"/>
                <w:rtl w:val="0"/>
              </w:rPr>
              <w:t xml:space="preserve">Continue to build community and set the stage for learning throughout the session and into the academic year</w:t>
            </w:r>
          </w:p>
          <w:p w:rsidR="00000000" w:rsidDel="00000000" w:rsidP="00000000" w:rsidRDefault="00000000" w:rsidRPr="00000000" w14:paraId="0000009A">
            <w:pPr>
              <w:spacing w:after="120" w:before="120" w:line="240" w:lineRule="auto"/>
              <w:rPr>
                <w:sz w:val="20"/>
                <w:szCs w:val="20"/>
              </w:rPr>
            </w:pPr>
            <w:r w:rsidDel="00000000" w:rsidR="00000000" w:rsidRPr="00000000">
              <w:rPr>
                <w:b w:val="1"/>
                <w:sz w:val="20"/>
                <w:szCs w:val="20"/>
                <w:rtl w:val="0"/>
              </w:rPr>
              <w:t xml:space="preserve">Content: </w:t>
            </w:r>
            <w:r w:rsidDel="00000000" w:rsidR="00000000" w:rsidRPr="00000000">
              <w:rPr>
                <w:rtl w:val="0"/>
              </w:rPr>
            </w:r>
          </w:p>
          <w:p w:rsidR="00000000" w:rsidDel="00000000" w:rsidP="00000000" w:rsidRDefault="00000000" w:rsidRPr="00000000" w14:paraId="0000009B">
            <w:pPr>
              <w:spacing w:after="120" w:before="120" w:line="240" w:lineRule="auto"/>
              <w:rPr>
                <w:sz w:val="20"/>
                <w:szCs w:val="20"/>
              </w:rPr>
            </w:pPr>
            <w:r w:rsidDel="00000000" w:rsidR="00000000" w:rsidRPr="00000000">
              <w:rPr>
                <w:sz w:val="20"/>
                <w:szCs w:val="20"/>
                <w:rtl w:val="0"/>
              </w:rPr>
              <w:t xml:space="preserve">Focus Questions:</w:t>
            </w:r>
          </w:p>
          <w:p w:rsidR="00000000" w:rsidDel="00000000" w:rsidP="00000000" w:rsidRDefault="00000000" w:rsidRPr="00000000" w14:paraId="0000009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can we learn from analysis of practice to intentionally use elicit, probe, and challenge questions, and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analyzing and interpreting data, content representations and models, and making explicit links between science ideas and activities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reveal and challenge student thinking about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(content area)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can students be empowered to reveal their thinking and to listen to and interact with each other during classroom conversations?</w:t>
            </w:r>
          </w:p>
          <w:p w:rsidR="00000000" w:rsidDel="00000000" w:rsidP="00000000" w:rsidRDefault="00000000" w:rsidRPr="00000000" w14:paraId="0000009E">
            <w:pPr>
              <w:spacing w:after="120" w:before="120" w:line="240" w:lineRule="auto"/>
              <w:rPr>
                <w:sz w:val="20"/>
                <w:szCs w:val="20"/>
              </w:rPr>
            </w:pPr>
            <w:r w:rsidDel="00000000" w:rsidR="00000000" w:rsidRPr="00000000">
              <w:rPr>
                <w:b w:val="1"/>
                <w:sz w:val="20"/>
                <w:szCs w:val="20"/>
                <w:rtl w:val="0"/>
              </w:rPr>
              <w:t xml:space="preserve">What participants do:</w:t>
            </w:r>
            <w:r w:rsidDel="00000000" w:rsidR="00000000" w:rsidRPr="00000000">
              <w:rPr>
                <w:sz w:val="20"/>
                <w:szCs w:val="20"/>
                <w:rtl w:val="0"/>
              </w:rPr>
              <w:t xml:space="preserve"> Participants orient to the day’s activities and focus questions. They review the goals of the program.</w:t>
            </w:r>
          </w:p>
          <w:p w:rsidR="00000000" w:rsidDel="00000000" w:rsidP="00000000" w:rsidRDefault="00000000" w:rsidRPr="00000000" w14:paraId="0000009F">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0A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Journal</w:t>
            </w:r>
          </w:p>
          <w:p w:rsidR="00000000" w:rsidDel="00000000" w:rsidP="00000000" w:rsidRDefault="00000000" w:rsidRPr="00000000" w14:paraId="000000A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PD Binder</w:t>
            </w:r>
          </w:p>
          <w:p w:rsidR="00000000" w:rsidDel="00000000" w:rsidP="00000000" w:rsidRDefault="00000000" w:rsidRPr="00000000" w14:paraId="000000A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STeLLA Strategies Booklet</w:t>
            </w:r>
          </w:p>
          <w:p w:rsidR="00000000" w:rsidDel="00000000" w:rsidP="00000000" w:rsidRDefault="00000000" w:rsidRPr="00000000" w14:paraId="000000A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STL z-fold</w:t>
            </w:r>
          </w:p>
          <w:p w:rsidR="00000000" w:rsidDel="00000000" w:rsidP="00000000" w:rsidRDefault="00000000" w:rsidRPr="00000000" w14:paraId="000000A4">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0A5">
            <w:pPr>
              <w:spacing w:after="120" w:before="120" w:line="240" w:lineRule="auto"/>
              <w:rPr>
                <w:color w:val="9f2ff5"/>
                <w:sz w:val="20"/>
                <w:szCs w:val="20"/>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spacing w:after="120" w:before="120" w:line="240" w:lineRule="auto"/>
              <w:rPr>
                <w:color w:val="000000"/>
                <w:sz w:val="20"/>
                <w:szCs w:val="20"/>
              </w:rPr>
            </w:pPr>
            <w:r w:rsidDel="00000000" w:rsidR="00000000" w:rsidRPr="00000000">
              <w:rPr>
                <w:rtl w:val="0"/>
              </w:rPr>
            </w:r>
          </w:p>
        </w:tc>
        <w:tc>
          <w:tcPr/>
          <w:p w:rsidR="00000000" w:rsidDel="00000000" w:rsidP="00000000" w:rsidRDefault="00000000" w:rsidRPr="00000000" w14:paraId="000000A8">
            <w:pPr>
              <w:spacing w:before="240" w:line="240" w:lineRule="auto"/>
              <w:rPr>
                <w:color w:val="000000"/>
              </w:rPr>
            </w:pPr>
            <w:r w:rsidDel="00000000" w:rsidR="00000000" w:rsidRPr="00000000">
              <w:rPr/>
              <w:drawing>
                <wp:inline distB="0" distT="0" distL="0" distR="0">
                  <wp:extent cx="2209800" cy="16573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09800" cy="16573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Welcome (10 min slides 1-7)</w:t>
            </w:r>
          </w:p>
          <w:p w:rsidR="00000000" w:rsidDel="00000000" w:rsidP="00000000" w:rsidRDefault="00000000" w:rsidRPr="00000000" w14:paraId="000000A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Welcome participants to the session.</w:t>
            </w:r>
          </w:p>
        </w:tc>
      </w:tr>
      <w:tr>
        <w:trPr>
          <w:cantSplit w:val="0"/>
          <w:trHeight w:val="484" w:hRule="atLeast"/>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D">
            <w:pPr>
              <w:spacing w:before="240" w:line="240" w:lineRule="auto"/>
              <w:rPr>
                <w:color w:val="000000"/>
              </w:rPr>
            </w:pP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Opening (0 min)</w:t>
            </w:r>
          </w:p>
          <w:p w:rsidR="00000000" w:rsidDel="00000000" w:rsidP="00000000" w:rsidRDefault="00000000" w:rsidRPr="00000000" w14:paraId="000000A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consider the prompt and invite them to share their ideas in the chat.</w:t>
            </w:r>
          </w:p>
          <w:p w:rsidR="00000000" w:rsidDel="00000000" w:rsidP="00000000" w:rsidRDefault="00000000" w:rsidRPr="00000000" w14:paraId="000000B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Note patterns in participant responses.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4">
            <w:pPr>
              <w:spacing w:before="240" w:line="240" w:lineRule="auto"/>
              <w:rPr/>
            </w:pPr>
            <w:r w:rsidDel="00000000" w:rsidR="00000000" w:rsidRPr="00000000">
              <w:rPr/>
              <w:drawing>
                <wp:inline distB="0" distT="0" distL="0" distR="0">
                  <wp:extent cx="2209800" cy="165735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209800" cy="16573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Agenda</w:t>
            </w:r>
          </w:p>
          <w:p w:rsidR="00000000" w:rsidDel="00000000" w:rsidP="00000000" w:rsidRDefault="00000000" w:rsidRPr="00000000" w14:paraId="000000B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the agenda, noting that much of this study session will be devoted to lesson analysis. Link the agenda to the program goals.</w:t>
            </w:r>
          </w:p>
        </w:tc>
      </w:tr>
      <w:tr>
        <w:trPr>
          <w:cantSplit w:val="0"/>
          <w:trHeight w:val="484" w:hRule="atLeast"/>
          <w:tblHeader w:val="0"/>
        </w:trPr>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9">
            <w:pPr>
              <w:spacing w:before="240" w:line="240" w:lineRule="auto"/>
              <w:rPr/>
            </w:pPr>
            <w:r w:rsidDel="00000000" w:rsidR="00000000" w:rsidRPr="00000000">
              <w:rPr/>
              <w:drawing>
                <wp:inline distB="0" distT="0" distL="0" distR="0">
                  <wp:extent cx="2209800" cy="165735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209800" cy="16573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Program Goals (0 min)</w:t>
            </w:r>
          </w:p>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STeLLA program goals.</w:t>
            </w:r>
          </w:p>
          <w:p w:rsidR="00000000" w:rsidDel="00000000" w:rsidP="00000000" w:rsidRDefault="00000000" w:rsidRPr="00000000" w14:paraId="000000BC">
            <w:pPr>
              <w:spacing w:after="120" w:before="120" w:line="240" w:lineRule="auto"/>
              <w:rPr>
                <w:b w:val="1"/>
                <w:sz w:val="20"/>
                <w:szCs w:val="20"/>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p w:rsidR="00000000" w:rsidDel="00000000" w:rsidP="00000000" w:rsidRDefault="00000000" w:rsidRPr="00000000" w14:paraId="000000BF">
            <w:pPr>
              <w:spacing w:before="240" w:line="240" w:lineRule="auto"/>
              <w:rPr>
                <w:color w:val="000000"/>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STeLLA Norms (0 min)</w:t>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to do this kind of work together, we need to develop a strong study group where everyone feels safe to share their ideas, questions, confusions, successes, and stumbles. Having a set of agreed upon norms will help us build this kind of community.</w:t>
            </w:r>
          </w:p>
          <w:p w:rsidR="00000000" w:rsidDel="00000000" w:rsidP="00000000" w:rsidRDefault="00000000" w:rsidRPr="00000000" w14:paraId="000000C2">
            <w:pPr>
              <w:spacing w:after="120" w:before="120" w:line="240" w:lineRule="auto"/>
              <w:rPr>
                <w:sz w:val="20"/>
                <w:szCs w:val="20"/>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C5">
            <w:pPr>
              <w:spacing w:before="240" w:line="240" w:lineRule="auto"/>
              <w:rPr>
                <w:color w:val="000000"/>
              </w:rPr>
            </w:pPr>
            <w:r w:rsidDel="00000000" w:rsidR="00000000" w:rsidRPr="00000000">
              <w:rPr>
                <w:rtl w:val="0"/>
              </w:rPr>
            </w:r>
          </w:p>
        </w:tc>
        <w:tc>
          <w:tcPr/>
          <w:p w:rsidR="00000000" w:rsidDel="00000000" w:rsidP="00000000" w:rsidRDefault="00000000" w:rsidRPr="00000000" w14:paraId="000000C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w:t>
            </w: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Focus Questions (0 min)</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Introduce the focus questions that will guide today’s work. Link back to the program goals and agenda for today.</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we will return to the focus questions at the end of the session.</w:t>
            </w:r>
          </w:p>
          <w:p w:rsidR="00000000" w:rsidDel="00000000" w:rsidP="00000000" w:rsidRDefault="00000000" w:rsidRPr="00000000" w14:paraId="000000C9">
            <w:pPr>
              <w:spacing w:after="120" w:before="120" w:line="240" w:lineRule="auto"/>
              <w:rPr>
                <w:b w:val="1"/>
                <w:sz w:val="20"/>
                <w:szCs w:val="20"/>
              </w:rPr>
            </w:pPr>
            <w:r w:rsidDel="00000000" w:rsidR="00000000" w:rsidRPr="00000000">
              <w:rPr>
                <w:color w:val="ff0000"/>
                <w:sz w:val="20"/>
                <w:szCs w:val="20"/>
                <w:rtl w:val="0"/>
              </w:rPr>
              <w:t xml:space="preserve">**Adjust for content area and STL focus</w:t>
            </w: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p w:rsidR="00000000" w:rsidDel="00000000" w:rsidP="00000000" w:rsidRDefault="00000000" w:rsidRPr="00000000" w14:paraId="000000CC">
            <w:pPr>
              <w:spacing w:before="240" w:line="240" w:lineRule="auto"/>
              <w:rPr>
                <w:color w:val="000000"/>
              </w:rPr>
            </w:pP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STeLLA Conceptual Framework (0 min)</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review the STeLLA Conceptual Framework.</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Note that today our analysis of practice will focus on STL Strategies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XX</w:t>
            </w:r>
            <w:r w:rsidDel="00000000" w:rsidR="00000000" w:rsidRPr="00000000">
              <w:rPr>
                <w:rtl w:val="0"/>
              </w:rPr>
            </w:r>
          </w:p>
          <w:p w:rsidR="00000000" w:rsidDel="00000000" w:rsidP="00000000" w:rsidRDefault="00000000" w:rsidRPr="00000000" w14:paraId="000000D0">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0D1">
            <w:pPr>
              <w:spacing w:after="120" w:before="120" w:line="240" w:lineRule="auto"/>
              <w:rPr>
                <w:color w:val="ff0000"/>
                <w:sz w:val="20"/>
                <w:szCs w:val="20"/>
              </w:rPr>
            </w:pPr>
            <w:r w:rsidDel="00000000" w:rsidR="00000000" w:rsidRPr="00000000">
              <w:rPr>
                <w:rtl w:val="0"/>
              </w:rPr>
            </w:r>
          </w:p>
        </w:tc>
      </w:tr>
      <w:tr>
        <w:trPr>
          <w:cantSplit w:val="0"/>
          <w:trHeight w:val="484" w:hRule="atLeast"/>
          <w:tblHeader w:val="0"/>
        </w:trPr>
        <w:tc>
          <w:tcPr>
            <w:vMerge w:val="restart"/>
          </w:tcPr>
          <w:p w:rsidR="00000000" w:rsidDel="00000000" w:rsidP="00000000" w:rsidRDefault="00000000" w:rsidRPr="00000000" w14:paraId="000000D2">
            <w:pPr>
              <w:spacing w:before="240" w:line="240" w:lineRule="auto"/>
              <w:jc w:val="center"/>
              <w:rPr>
                <w:color w:val="ff0000"/>
                <w:sz w:val="20"/>
                <w:szCs w:val="20"/>
              </w:rPr>
            </w:pPr>
            <w:r w:rsidDel="00000000" w:rsidR="00000000" w:rsidRPr="00000000">
              <w:rPr>
                <w:color w:val="ff0000"/>
                <w:sz w:val="20"/>
                <w:szCs w:val="20"/>
                <w:rtl w:val="0"/>
              </w:rPr>
              <w:t xml:space="preserve">5:10 – 6:40</w:t>
            </w:r>
          </w:p>
          <w:p w:rsidR="00000000" w:rsidDel="00000000" w:rsidP="00000000" w:rsidRDefault="00000000" w:rsidRPr="00000000" w14:paraId="000000D3">
            <w:pPr>
              <w:spacing w:before="240" w:line="240" w:lineRule="auto"/>
              <w:jc w:val="center"/>
              <w:rPr>
                <w:sz w:val="20"/>
                <w:szCs w:val="20"/>
              </w:rPr>
            </w:pPr>
            <w:r w:rsidDel="00000000" w:rsidR="00000000" w:rsidRPr="00000000">
              <w:rPr>
                <w:sz w:val="20"/>
                <w:szCs w:val="20"/>
                <w:rtl w:val="0"/>
              </w:rPr>
              <w:t xml:space="preserve">100 min</w:t>
            </w:r>
          </w:p>
          <w:p w:rsidR="00000000" w:rsidDel="00000000" w:rsidP="00000000" w:rsidRDefault="00000000" w:rsidRPr="00000000" w14:paraId="000000D4">
            <w:pPr>
              <w:spacing w:before="240" w:line="240" w:lineRule="auto"/>
              <w:jc w:val="center"/>
              <w:rPr>
                <w:sz w:val="20"/>
                <w:szCs w:val="20"/>
              </w:rPr>
            </w:pPr>
            <w:r w:rsidDel="00000000" w:rsidR="00000000" w:rsidRPr="00000000">
              <w:rPr>
                <w:sz w:val="20"/>
                <w:szCs w:val="20"/>
                <w:rtl w:val="0"/>
              </w:rPr>
              <w:t xml:space="preserve">(95 min + 5 min break)</w:t>
            </w:r>
          </w:p>
          <w:p w:rsidR="00000000" w:rsidDel="00000000" w:rsidP="00000000" w:rsidRDefault="00000000" w:rsidRPr="00000000" w14:paraId="000000D5">
            <w:pPr>
              <w:spacing w:before="240" w:line="240" w:lineRule="auto"/>
              <w:jc w:val="center"/>
              <w:rPr>
                <w:sz w:val="20"/>
                <w:szCs w:val="20"/>
              </w:rPr>
            </w:pPr>
            <w:r w:rsidDel="00000000" w:rsidR="00000000" w:rsidRPr="00000000">
              <w:rPr>
                <w:sz w:val="20"/>
                <w:szCs w:val="20"/>
                <w:rtl w:val="0"/>
              </w:rPr>
              <w:t xml:space="preserve">Slides 8-12</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D6">
            <w:pPr>
              <w:spacing w:before="240" w:line="240" w:lineRule="auto"/>
              <w:jc w:val="center"/>
              <w:rPr>
                <w:sz w:val="20"/>
                <w:szCs w:val="20"/>
              </w:rPr>
            </w:pPr>
            <w:r w:rsidDel="00000000" w:rsidR="00000000" w:rsidRPr="00000000">
              <w:rPr>
                <w:b w:val="1"/>
                <w:sz w:val="20"/>
                <w:szCs w:val="20"/>
                <w:rtl w:val="0"/>
              </w:rPr>
              <w:t xml:space="preserve">Study Group Teams</w:t>
            </w:r>
            <w:r w:rsidDel="00000000" w:rsidR="00000000" w:rsidRPr="00000000">
              <w:rPr>
                <w:rtl w:val="0"/>
              </w:rPr>
            </w:r>
          </w:p>
          <w:p w:rsidR="00000000" w:rsidDel="00000000" w:rsidP="00000000" w:rsidRDefault="00000000" w:rsidRPr="00000000" w14:paraId="000000D7">
            <w:pPr>
              <w:spacing w:before="240" w:lineRule="auto"/>
              <w:rPr>
                <w:color w:val="ff0000"/>
                <w:sz w:val="20"/>
                <w:szCs w:val="20"/>
              </w:rPr>
            </w:pPr>
            <w:r w:rsidDel="00000000" w:rsidR="00000000" w:rsidRPr="00000000">
              <w:rPr>
                <w:rtl w:val="0"/>
              </w:rPr>
            </w:r>
          </w:p>
        </w:tc>
        <w:tc>
          <w:tcPr>
            <w:vMerge w:val="restart"/>
          </w:tcPr>
          <w:p w:rsidR="00000000" w:rsidDel="00000000" w:rsidP="00000000" w:rsidRDefault="00000000" w:rsidRPr="00000000" w14:paraId="000000D8">
            <w:pPr>
              <w:spacing w:after="120" w:before="120" w:line="240" w:lineRule="auto"/>
              <w:rPr>
                <w:b w:val="1"/>
                <w:sz w:val="20"/>
                <w:szCs w:val="20"/>
              </w:rPr>
            </w:pPr>
            <w:r w:rsidDel="00000000" w:rsidR="00000000" w:rsidRPr="00000000">
              <w:rPr>
                <w:b w:val="1"/>
                <w:sz w:val="20"/>
                <w:szCs w:val="20"/>
                <w:rtl w:val="0"/>
              </w:rPr>
              <w:t xml:space="preserve">Lesson Analysis*</w:t>
            </w:r>
            <w:r w:rsidDel="00000000" w:rsidR="00000000" w:rsidRPr="00000000">
              <w:rPr>
                <w:b w:val="1"/>
                <w:color w:val="ff0000"/>
                <w:sz w:val="20"/>
                <w:szCs w:val="20"/>
                <w:rtl w:val="0"/>
              </w:rPr>
              <w:t xml:space="preserve">Adjust for content focus and STL strategies</w:t>
            </w:r>
            <w:r w:rsidDel="00000000" w:rsidR="00000000" w:rsidRPr="00000000">
              <w:rPr>
                <w:rtl w:val="0"/>
              </w:rPr>
            </w:r>
          </w:p>
          <w:p w:rsidR="00000000" w:rsidDel="00000000" w:rsidP="00000000" w:rsidRDefault="00000000" w:rsidRPr="00000000" w14:paraId="000000D9">
            <w:pPr>
              <w:spacing w:after="120" w:before="120" w:line="240" w:lineRule="auto"/>
              <w:rPr>
                <w:color w:val="ff0000"/>
                <w:sz w:val="20"/>
                <w:szCs w:val="20"/>
              </w:rPr>
            </w:pPr>
            <w:r w:rsidDel="00000000" w:rsidR="00000000" w:rsidRPr="00000000">
              <w:rPr>
                <w:b w:val="1"/>
                <w:sz w:val="20"/>
                <w:szCs w:val="20"/>
                <w:rtl w:val="0"/>
              </w:rPr>
              <w:t xml:space="preserve">Purpose: </w:t>
            </w:r>
            <w:r w:rsidDel="00000000" w:rsidR="00000000" w:rsidRPr="00000000">
              <w:rPr>
                <w:color w:val="ff0000"/>
                <w:sz w:val="20"/>
                <w:szCs w:val="20"/>
                <w:rtl w:val="0"/>
              </w:rPr>
              <w:t xml:space="preserve">The purpose of this session is to develop a shared understanding of STeLLA STL Strategy 6: Engage students in developing and using content representations and models, and SCSL Strategy D: Select content representations and models matched to the learning goal.</w:t>
            </w:r>
          </w:p>
          <w:p w:rsidR="00000000" w:rsidDel="00000000" w:rsidP="00000000" w:rsidRDefault="00000000" w:rsidRPr="00000000" w14:paraId="000000DA">
            <w:pPr>
              <w:spacing w:after="120" w:before="120" w:line="240" w:lineRule="auto"/>
              <w:rPr>
                <w:sz w:val="20"/>
                <w:szCs w:val="20"/>
              </w:rPr>
            </w:pPr>
            <w:r w:rsidDel="00000000" w:rsidR="00000000" w:rsidRPr="00000000">
              <w:rPr>
                <w:b w:val="1"/>
                <w:sz w:val="20"/>
                <w:szCs w:val="20"/>
                <w:rtl w:val="0"/>
              </w:rPr>
              <w:t xml:space="preserve">Content:  </w:t>
            </w:r>
            <w:r w:rsidDel="00000000" w:rsidR="00000000" w:rsidRPr="00000000">
              <w:rPr>
                <w:color w:val="ff0000"/>
                <w:sz w:val="20"/>
                <w:szCs w:val="20"/>
                <w:rtl w:val="0"/>
              </w:rPr>
              <w:t xml:space="preserve">Developing and using models and content representations help students make their thinking visible and represent how their thinking changes over time as they explain phenomena or solve problems. Lesson analysis can make students’ progress visible. Teachers support </w:t>
            </w:r>
            <w:r w:rsidDel="00000000" w:rsidR="00000000" w:rsidRPr="00000000">
              <w:rPr>
                <w:sz w:val="20"/>
                <w:szCs w:val="20"/>
                <w:rtl w:val="0"/>
              </w:rPr>
              <w:t xml:space="preserve">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p>
          <w:p w:rsidR="00000000" w:rsidDel="00000000" w:rsidP="00000000" w:rsidRDefault="00000000" w:rsidRPr="00000000" w14:paraId="000000DB">
            <w:pPr>
              <w:spacing w:after="120" w:before="120" w:line="240" w:lineRule="auto"/>
              <w:rPr>
                <w:b w:val="1"/>
                <w:sz w:val="20"/>
                <w:szCs w:val="20"/>
              </w:rPr>
            </w:pPr>
            <w:r w:rsidDel="00000000" w:rsidR="00000000" w:rsidRPr="00000000">
              <w:rPr>
                <w:b w:val="1"/>
                <w:sz w:val="20"/>
                <w:szCs w:val="20"/>
                <w:rtl w:val="0"/>
              </w:rPr>
              <w:t xml:space="preserve">What participants do:</w:t>
            </w:r>
          </w:p>
          <w:p w:rsidR="00000000" w:rsidDel="00000000" w:rsidP="00000000" w:rsidRDefault="00000000" w:rsidRPr="00000000" w14:paraId="000000DC">
            <w:pPr>
              <w:spacing w:after="120" w:before="120" w:line="240" w:lineRule="auto"/>
              <w:rPr>
                <w:sz w:val="20"/>
                <w:szCs w:val="20"/>
              </w:rPr>
            </w:pPr>
            <w:r w:rsidDel="00000000" w:rsidR="00000000" w:rsidRPr="00000000">
              <w:rPr>
                <w:sz w:val="20"/>
                <w:szCs w:val="20"/>
                <w:rtl w:val="0"/>
              </w:rPr>
              <w:t xml:space="preserve">Participants apply what they’ve learned about the STeLLA strategies to the analysis of classroom video.</w:t>
            </w:r>
          </w:p>
          <w:p w:rsidR="00000000" w:rsidDel="00000000" w:rsidP="00000000" w:rsidRDefault="00000000" w:rsidRPr="00000000" w14:paraId="000000DD">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0D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STeLLA Strategies Booklet</w:t>
            </w:r>
          </w:p>
          <w:p w:rsidR="00000000" w:rsidDel="00000000" w:rsidP="00000000" w:rsidRDefault="00000000" w:rsidRPr="00000000" w14:paraId="000000D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PD Binder</w:t>
            </w:r>
          </w:p>
          <w:p w:rsidR="00000000" w:rsidDel="00000000" w:rsidP="00000000" w:rsidRDefault="00000000" w:rsidRPr="00000000" w14:paraId="000000E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STL Z-fold</w:t>
            </w:r>
          </w:p>
          <w:p w:rsidR="00000000" w:rsidDel="00000000" w:rsidP="00000000" w:rsidRDefault="00000000" w:rsidRPr="00000000" w14:paraId="000000E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Transcript(s)</w:t>
            </w:r>
          </w:p>
          <w:p w:rsidR="00000000" w:rsidDel="00000000" w:rsidP="00000000" w:rsidRDefault="00000000" w:rsidRPr="00000000" w14:paraId="000000E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216" w:right="0" w:hanging="18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LAP(s)</w:t>
            </w:r>
          </w:p>
          <w:p w:rsidR="00000000" w:rsidDel="00000000" w:rsidP="00000000" w:rsidRDefault="00000000" w:rsidRPr="00000000" w14:paraId="000000E3">
            <w:pPr>
              <w:spacing w:after="120" w:before="120" w:line="240" w:lineRule="auto"/>
              <w:rPr>
                <w:b w:val="1"/>
                <w:sz w:val="20"/>
                <w:szCs w:val="20"/>
              </w:rPr>
            </w:pPr>
            <w:r w:rsidDel="00000000" w:rsidR="00000000" w:rsidRPr="00000000">
              <w:rPr>
                <w:rtl w:val="0"/>
              </w:rPr>
            </w:r>
          </w:p>
        </w:tc>
        <w:tc>
          <w:tcPr/>
          <w:p w:rsidR="00000000" w:rsidDel="00000000" w:rsidP="00000000" w:rsidRDefault="00000000" w:rsidRPr="00000000" w14:paraId="000000E4">
            <w:pPr>
              <w:spacing w:before="240" w:line="240" w:lineRule="auto"/>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Video Analysis: Purpose (slides 8-10: 5 min)</w:t>
            </w:r>
          </w:p>
          <w:p w:rsidR="00000000" w:rsidDel="00000000" w:rsidP="00000000" w:rsidRDefault="00000000" w:rsidRPr="00000000" w14:paraId="000000E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purposes of video analysis</w:t>
            </w: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9">
            <w:pPr>
              <w:spacing w:before="240" w:line="240" w:lineRule="auto"/>
              <w:rPr>
                <w:color w:val="000000"/>
              </w:rPr>
            </w:pP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The Basics (0 min)</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 viewing and analysis basics help to create a community where we all feel safe to share ideas, questions, confusions, successes, and stumbles.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F">
            <w:pPr>
              <w:spacing w:before="240" w:line="240" w:lineRule="auto"/>
              <w:rPr>
                <w:color w:val="000000"/>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Preparing for Video Analysis: The Process (0 min)</w:t>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video analysis process.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5">
            <w:pPr>
              <w:spacing w:before="240" w:line="240" w:lineRule="auto"/>
              <w:rPr>
                <w:color w:val="000000"/>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Protocol (0 min)</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they have just completed the Identify section of the LAP.</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time for participants to complete the Analyze sections of the LAP (claim, evidence, reasoning, and alternatives).</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reflections with the whole group.</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the teacher whose video was analyzed to rejoin the group and share their response to the reflection question.</w:t>
            </w:r>
          </w:p>
        </w:tc>
      </w:tr>
      <w:tr>
        <w:trPr>
          <w:cantSplit w:val="0"/>
          <w:trHeight w:val="484" w:hRule="atLeast"/>
          <w:tblHeader w:val="0"/>
        </w:trPr>
        <w:tc>
          <w:tcPr>
            <w:vMerge w:val="continue"/>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E">
            <w:pPr>
              <w:spacing w:before="240" w:line="240" w:lineRule="auto"/>
              <w:rPr>
                <w:color w:val="000000"/>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Protocol (0 min)</w:t>
            </w:r>
          </w:p>
          <w:p w:rsidR="00000000" w:rsidDel="00000000" w:rsidP="00000000" w:rsidRDefault="00000000" w:rsidRPr="00000000" w14:paraId="0000010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they have just completed the Identify section of the LAP.</w:t>
            </w:r>
          </w:p>
          <w:p w:rsidR="00000000" w:rsidDel="00000000" w:rsidP="00000000" w:rsidRDefault="00000000" w:rsidRPr="00000000" w14:paraId="0000010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time for participants to complete the Analyze sections of the LAP (claim, evidence, reasoning, and alternatives).</w:t>
            </w:r>
          </w:p>
          <w:p w:rsidR="00000000" w:rsidDel="00000000" w:rsidP="00000000" w:rsidRDefault="00000000" w:rsidRPr="00000000" w14:paraId="0000010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rsidR="00000000" w:rsidDel="00000000" w:rsidP="00000000" w:rsidRDefault="00000000" w:rsidRPr="00000000" w14:paraId="0000010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reflections with the whole group.</w:t>
            </w:r>
          </w:p>
          <w:p w:rsidR="00000000" w:rsidDel="00000000" w:rsidP="00000000" w:rsidRDefault="00000000" w:rsidRPr="00000000" w14:paraId="00000104">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the teacher whose video was analyzed to rejoin the group and share their response to the reflection question.</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restart"/>
          </w:tcPr>
          <w:p w:rsidR="00000000" w:rsidDel="00000000" w:rsidP="00000000" w:rsidRDefault="00000000" w:rsidRPr="00000000" w14:paraId="00000106">
            <w:pPr>
              <w:spacing w:before="240" w:lineRule="auto"/>
              <w:jc w:val="center"/>
              <w:rPr>
                <w:color w:val="ff0000"/>
                <w:sz w:val="20"/>
                <w:szCs w:val="20"/>
              </w:rPr>
            </w:pPr>
            <w:r w:rsidDel="00000000" w:rsidR="00000000" w:rsidRPr="00000000">
              <w:rPr>
                <w:color w:val="ff0000"/>
                <w:sz w:val="20"/>
                <w:szCs w:val="20"/>
                <w:rtl w:val="0"/>
              </w:rPr>
              <w:t xml:space="preserve">6:50 – 7:00</w:t>
            </w:r>
          </w:p>
          <w:p w:rsidR="00000000" w:rsidDel="00000000" w:rsidP="00000000" w:rsidRDefault="00000000" w:rsidRPr="00000000" w14:paraId="00000107">
            <w:pPr>
              <w:spacing w:before="240" w:lineRule="auto"/>
              <w:jc w:val="center"/>
              <w:rPr>
                <w:color w:val="000000"/>
                <w:sz w:val="20"/>
                <w:szCs w:val="20"/>
              </w:rPr>
            </w:pPr>
            <w:r w:rsidDel="00000000" w:rsidR="00000000" w:rsidRPr="00000000">
              <w:rPr>
                <w:color w:val="000000"/>
                <w:sz w:val="20"/>
                <w:szCs w:val="20"/>
                <w:rtl w:val="0"/>
              </w:rPr>
              <w:t xml:space="preserve">10 mins</w:t>
            </w:r>
          </w:p>
          <w:p w:rsidR="00000000" w:rsidDel="00000000" w:rsidP="00000000" w:rsidRDefault="00000000" w:rsidRPr="00000000" w14:paraId="00000108">
            <w:pPr>
              <w:spacing w:before="240" w:lineRule="auto"/>
              <w:jc w:val="center"/>
              <w:rPr>
                <w:color w:val="000000"/>
                <w:sz w:val="20"/>
                <w:szCs w:val="20"/>
              </w:rPr>
            </w:pPr>
            <w:r w:rsidDel="00000000" w:rsidR="00000000" w:rsidRPr="00000000">
              <w:rPr>
                <w:color w:val="000000"/>
                <w:sz w:val="20"/>
                <w:szCs w:val="20"/>
                <w:rtl w:val="0"/>
              </w:rPr>
              <w:t xml:space="preserve">Slides 13-16</w:t>
            </w:r>
          </w:p>
          <w:p w:rsidR="00000000" w:rsidDel="00000000" w:rsidP="00000000" w:rsidRDefault="00000000" w:rsidRPr="00000000" w14:paraId="00000109">
            <w:pPr>
              <w:spacing w:before="240" w:lineRule="auto"/>
              <w:jc w:val="center"/>
              <w:rPr>
                <w:color w:val="000000"/>
                <w:sz w:val="20"/>
                <w:szCs w:val="20"/>
              </w:rPr>
            </w:pPr>
            <w:r w:rsidDel="00000000" w:rsidR="00000000" w:rsidRPr="00000000">
              <w:rPr>
                <w:rtl w:val="0"/>
              </w:rPr>
            </w:r>
          </w:p>
          <w:p w:rsidR="00000000" w:rsidDel="00000000" w:rsidP="00000000" w:rsidRDefault="00000000" w:rsidRPr="00000000" w14:paraId="0000010A">
            <w:pPr>
              <w:spacing w:before="240" w:lineRule="auto"/>
              <w:jc w:val="center"/>
              <w:rPr>
                <w:color w:val="ff0000"/>
                <w:sz w:val="20"/>
                <w:szCs w:val="20"/>
              </w:rPr>
            </w:pPr>
            <w:r w:rsidDel="00000000" w:rsidR="00000000" w:rsidRPr="00000000">
              <w:rPr>
                <w:b w:val="1"/>
                <w:color w:val="000000"/>
                <w:sz w:val="20"/>
                <w:szCs w:val="20"/>
                <w:rtl w:val="0"/>
              </w:rPr>
              <w:t xml:space="preserve">Study Group Teams</w:t>
            </w:r>
            <w:r w:rsidDel="00000000" w:rsidR="00000000" w:rsidRPr="00000000">
              <w:rPr>
                <w:rtl w:val="0"/>
              </w:rPr>
            </w:r>
          </w:p>
        </w:tc>
        <w:tc>
          <w:tcPr>
            <w:vMerge w:val="restart"/>
          </w:tcPr>
          <w:p w:rsidR="00000000" w:rsidDel="00000000" w:rsidP="00000000" w:rsidRDefault="00000000" w:rsidRPr="00000000" w14:paraId="0000010B">
            <w:pPr>
              <w:spacing w:after="120" w:before="120" w:line="240" w:lineRule="auto"/>
              <w:rPr>
                <w:b w:val="1"/>
                <w:sz w:val="20"/>
                <w:szCs w:val="20"/>
              </w:rPr>
            </w:pPr>
            <w:r w:rsidDel="00000000" w:rsidR="00000000" w:rsidRPr="00000000">
              <w:rPr>
                <w:b w:val="1"/>
                <w:sz w:val="20"/>
                <w:szCs w:val="20"/>
                <w:rtl w:val="0"/>
              </w:rPr>
              <w:t xml:space="preserve">Closing: Focus Questions and Closing</w:t>
            </w:r>
          </w:p>
          <w:p w:rsidR="00000000" w:rsidDel="00000000" w:rsidP="00000000" w:rsidRDefault="00000000" w:rsidRPr="00000000" w14:paraId="0000010C">
            <w:pPr>
              <w:spacing w:after="120" w:before="120" w:line="240" w:lineRule="auto"/>
              <w:rPr>
                <w:sz w:val="20"/>
                <w:szCs w:val="20"/>
              </w:rPr>
            </w:pPr>
            <w:r w:rsidDel="00000000" w:rsidR="00000000" w:rsidRPr="00000000">
              <w:rPr>
                <w:b w:val="1"/>
                <w:sz w:val="20"/>
                <w:szCs w:val="20"/>
                <w:rtl w:val="0"/>
              </w:rPr>
              <w:t xml:space="preserve">Purpose: </w:t>
            </w:r>
            <w:r w:rsidDel="00000000" w:rsidR="00000000" w:rsidRPr="00000000">
              <w:rPr>
                <w:sz w:val="20"/>
                <w:szCs w:val="20"/>
                <w:rtl w:val="0"/>
              </w:rPr>
              <w:t xml:space="preserve">Reflect on the session’s experiences and learning.</w:t>
            </w:r>
          </w:p>
          <w:p w:rsidR="00000000" w:rsidDel="00000000" w:rsidP="00000000" w:rsidRDefault="00000000" w:rsidRPr="00000000" w14:paraId="0000010D">
            <w:pPr>
              <w:spacing w:after="120" w:before="120" w:line="240" w:lineRule="auto"/>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10E">
            <w:pPr>
              <w:spacing w:after="120" w:before="120" w:line="240" w:lineRule="auto"/>
              <w:rPr>
                <w:sz w:val="20"/>
                <w:szCs w:val="20"/>
              </w:rPr>
            </w:pPr>
            <w:r w:rsidDel="00000000" w:rsidR="00000000" w:rsidRPr="00000000">
              <w:rPr>
                <w:sz w:val="20"/>
                <w:szCs w:val="20"/>
                <w:rtl w:val="0"/>
              </w:rPr>
              <w:t xml:space="preserve">Focus Questions:</w:t>
            </w:r>
          </w:p>
          <w:p w:rsidR="00000000" w:rsidDel="00000000" w:rsidP="00000000" w:rsidRDefault="00000000" w:rsidRPr="00000000" w14:paraId="0000010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120" w:line="240" w:lineRule="auto"/>
              <w:ind w:left="481" w:right="0" w:hanging="18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can we learn from analysis of practice to intentionally use elicit, probe, and challenge questions, and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analyzing and interpreting data, content representations and models, and making explicit links between science ideas and activities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reveal and challenge student thinking about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(content area)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0">
            <w:pPr>
              <w:numPr>
                <w:ilvl w:val="0"/>
                <w:numId w:val="18"/>
              </w:numPr>
              <w:spacing w:after="120" w:before="120" w:line="240" w:lineRule="auto"/>
              <w:ind w:left="481" w:hanging="180"/>
              <w:rPr>
                <w:color w:val="000000"/>
              </w:rPr>
            </w:pPr>
            <w:r w:rsidDel="00000000" w:rsidR="00000000" w:rsidRPr="00000000">
              <w:rPr>
                <w:sz w:val="20"/>
                <w:szCs w:val="20"/>
                <w:rtl w:val="0"/>
              </w:rPr>
              <w:t xml:space="preserve">How can students be empowered to reveal their thinking and to listen to and interact with each other during classroom conversations?</w:t>
            </w:r>
            <w:r w:rsidDel="00000000" w:rsidR="00000000" w:rsidRPr="00000000">
              <w:rPr>
                <w:rtl w:val="0"/>
              </w:rPr>
            </w:r>
          </w:p>
          <w:p w:rsidR="00000000" w:rsidDel="00000000" w:rsidP="00000000" w:rsidRDefault="00000000" w:rsidRPr="00000000" w14:paraId="00000111">
            <w:pPr>
              <w:spacing w:after="120" w:before="120" w:line="240" w:lineRule="auto"/>
              <w:rPr>
                <w:sz w:val="20"/>
                <w:szCs w:val="20"/>
              </w:rPr>
            </w:pPr>
            <w:r w:rsidDel="00000000" w:rsidR="00000000" w:rsidRPr="00000000">
              <w:rPr>
                <w:b w:val="1"/>
                <w:sz w:val="20"/>
                <w:szCs w:val="20"/>
                <w:rtl w:val="0"/>
              </w:rPr>
              <w:t xml:space="preserve">What participants do</w:t>
            </w:r>
            <w:r w:rsidDel="00000000" w:rsidR="00000000" w:rsidRPr="00000000">
              <w:rPr>
                <w:sz w:val="20"/>
                <w:szCs w:val="20"/>
                <w:rtl w:val="0"/>
              </w:rPr>
              <w:t xml:space="preserve">: </w:t>
            </w:r>
          </w:p>
          <w:p w:rsidR="00000000" w:rsidDel="00000000" w:rsidP="00000000" w:rsidRDefault="00000000" w:rsidRPr="00000000" w14:paraId="00000112">
            <w:pPr>
              <w:spacing w:after="120" w:before="120" w:line="240" w:lineRule="auto"/>
              <w:rPr>
                <w:sz w:val="20"/>
                <w:szCs w:val="20"/>
              </w:rPr>
            </w:pPr>
            <w:r w:rsidDel="00000000" w:rsidR="00000000" w:rsidRPr="00000000">
              <w:rPr>
                <w:sz w:val="20"/>
                <w:szCs w:val="20"/>
                <w:rtl w:val="0"/>
              </w:rPr>
              <w:t xml:space="preserve">Participants reflect on their learning experiences through the session.</w:t>
            </w:r>
          </w:p>
          <w:p w:rsidR="00000000" w:rsidDel="00000000" w:rsidP="00000000" w:rsidRDefault="00000000" w:rsidRPr="00000000" w14:paraId="00000113">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11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120" w:line="240" w:lineRule="auto"/>
              <w:ind w:left="211" w:right="0" w:hanging="211"/>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BSCS journal </w:t>
            </w:r>
            <w:r w:rsidDel="00000000" w:rsidR="00000000" w:rsidRPr="00000000">
              <w:rPr>
                <w:rtl w:val="0"/>
              </w:rPr>
            </w:r>
          </w:p>
        </w:tc>
        <w:tc>
          <w:tcPr/>
          <w:p w:rsidR="00000000" w:rsidDel="00000000" w:rsidP="00000000" w:rsidRDefault="00000000" w:rsidRPr="00000000" w14:paraId="00000115">
            <w:pPr>
              <w:spacing w:before="240" w:line="240" w:lineRule="auto"/>
              <w:rPr/>
            </w:pP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Focus Questions (slides 13-16: 10 min)</w:t>
            </w:r>
          </w:p>
          <w:p w:rsidR="00000000" w:rsidDel="00000000" w:rsidP="00000000" w:rsidRDefault="00000000" w:rsidRPr="00000000" w14:paraId="0000011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session’s focus questions. Invite them to consider how their thinking has changed as a result of the video analysis and investigation of the STL strategies.</w:t>
            </w:r>
          </w:p>
          <w:p w:rsidR="00000000" w:rsidDel="00000000" w:rsidP="00000000" w:rsidRDefault="00000000" w:rsidRPr="00000000" w14:paraId="0000011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time permits, invite several participants to share their ideas</w:t>
            </w:r>
          </w:p>
        </w:tc>
      </w:tr>
      <w:tr>
        <w:trPr>
          <w:cantSplit w:val="0"/>
          <w:trHeight w:val="484" w:hRule="atLeast"/>
          <w:tblHeader w:val="0"/>
        </w:trPr>
        <w:tc>
          <w:tcPr>
            <w:vMerge w:val="continue"/>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B">
            <w:pPr>
              <w:spacing w:before="240" w:line="240" w:lineRule="auto"/>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Closing (0 min)</w:t>
            </w:r>
          </w:p>
          <w:p w:rsidR="00000000" w:rsidDel="00000000" w:rsidP="00000000" w:rsidRDefault="00000000" w:rsidRPr="00000000" w14:paraId="000001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individually consider the prompts on the slide.</w:t>
            </w:r>
          </w:p>
          <w:p w:rsidR="00000000" w:rsidDel="00000000" w:rsidP="00000000" w:rsidRDefault="00000000" w:rsidRPr="00000000" w14:paraId="000001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participants share their responses in chat OR have a few participants share their responses verbally.</w:t>
            </w:r>
          </w:p>
        </w:tc>
      </w:tr>
      <w:tr>
        <w:trPr>
          <w:cantSplit w:val="0"/>
          <w:trHeight w:val="484" w:hRule="atLeast"/>
          <w:tblHeader w:val="0"/>
        </w:trPr>
        <w:tc>
          <w:tcPr>
            <w:vMerge w:val="continue"/>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1">
            <w:pPr>
              <w:spacing w:before="240" w:line="240" w:lineRule="auto"/>
              <w:rPr>
                <w:color w:val="000000"/>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Next Steps (0 min)</w:t>
            </w:r>
          </w:p>
          <w:p w:rsidR="00000000" w:rsidDel="00000000" w:rsidP="00000000" w:rsidRDefault="00000000" w:rsidRPr="00000000" w14:paraId="00000123">
            <w:pPr>
              <w:spacing w:after="120" w:before="120" w:line="240" w:lineRule="auto"/>
              <w:rPr>
                <w:sz w:val="20"/>
                <w:szCs w:val="20"/>
              </w:rPr>
            </w:pPr>
            <w:r w:rsidDel="00000000" w:rsidR="00000000" w:rsidRPr="00000000">
              <w:rPr>
                <w:sz w:val="20"/>
                <w:szCs w:val="20"/>
                <w:rtl w:val="0"/>
              </w:rPr>
              <w:t xml:space="preserve">Share the asynchronous work in preparation for the next SG session.</w:t>
            </w:r>
          </w:p>
        </w:tc>
      </w:tr>
      <w:tr>
        <w:trPr>
          <w:cantSplit w:val="0"/>
          <w:trHeight w:val="484" w:hRule="atLeast"/>
          <w:tblHeader w:val="0"/>
        </w:trPr>
        <w:tc>
          <w:tcPr>
            <w:vMerge w:val="continue"/>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26">
            <w:pPr>
              <w:spacing w:before="240" w:line="240" w:lineRule="auto"/>
              <w:rPr>
                <w:color w:val="000000"/>
              </w:rPr>
            </w:pPr>
            <w:r w:rsidDel="00000000" w:rsidR="00000000" w:rsidRPr="00000000">
              <w:rPr/>
              <w:drawing>
                <wp:inline distB="0" distT="0" distL="0" distR="0">
                  <wp:extent cx="2209800" cy="165735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209800" cy="16573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BSCS Info (0 min)</w:t>
            </w:r>
          </w:p>
          <w:p w:rsidR="00000000" w:rsidDel="00000000" w:rsidP="00000000" w:rsidRDefault="00000000" w:rsidRPr="00000000" w14:paraId="00000128">
            <w:pPr>
              <w:spacing w:after="120" w:before="120" w:line="240" w:lineRule="auto"/>
              <w:rPr>
                <w:sz w:val="20"/>
                <w:szCs w:val="20"/>
              </w:rPr>
            </w:pPr>
            <w:r w:rsidDel="00000000" w:rsidR="00000000" w:rsidRPr="00000000">
              <w:rPr>
                <w:rtl w:val="0"/>
              </w:rPr>
            </w:r>
          </w:p>
        </w:tc>
      </w:tr>
    </w:tbl>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sectPr>
      <w:headerReference r:id="rId10" w:type="default"/>
      <w:footerReference r:id="rId11" w:type="default"/>
      <w:footerReference r:id="rId12" w:type="even"/>
      <w:pgSz w:h="12240" w:w="15840" w:orient="landscape"/>
      <w:pgMar w:bottom="288" w:top="288" w:left="720" w:right="720" w:header="720" w:footer="4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tabs>
        <w:tab w:val="center" w:leader="none" w:pos="6480"/>
        <w:tab w:val="right" w:leader="none" w:pos="13500"/>
      </w:tabs>
      <w:spacing w:after="0" w:line="240" w:lineRule="auto"/>
      <w:rPr>
        <w:sz w:val="18"/>
        <w:szCs w:val="18"/>
      </w:rPr>
    </w:pPr>
    <w:r w:rsidDel="00000000" w:rsidR="00000000" w:rsidRPr="00000000">
      <w:rPr>
        <w:sz w:val="18"/>
        <w:szCs w:val="18"/>
        <w:rtl w:val="0"/>
      </w:rPr>
      <w:t xml:space="preserve">© 2024 BSCS Science Learning </w:t>
      <w:tab/>
    </w:r>
    <w:r w:rsidDel="00000000" w:rsidR="00000000" w:rsidRPr="00000000">
      <w:rPr/>
      <w:fldChar w:fldCharType="begin"/>
      <w:instrText xml:space="preserve">PAGE</w:instrText>
      <w:fldChar w:fldCharType="separate"/>
      <w:fldChar w:fldCharType="end"/>
    </w:r>
    <w:r w:rsidDel="00000000" w:rsidR="00000000" w:rsidRPr="00000000">
      <w:rPr>
        <w:sz w:val="18"/>
        <w:szCs w:val="18"/>
        <w:rtl w:val="0"/>
      </w:rPr>
      <w:tab/>
      <w:t xml:space="preserve">Study Group Session 7</w:t>
    </w:r>
  </w:p>
  <w:p w:rsidR="00000000" w:rsidDel="00000000" w:rsidP="00000000" w:rsidRDefault="00000000" w:rsidRPr="00000000" w14:paraId="00000130">
    <w:pPr>
      <w:tabs>
        <w:tab w:val="center" w:leader="none" w:pos="6480"/>
        <w:tab w:val="right" w:leader="none" w:pos="13500"/>
      </w:tabs>
      <w:spacing w:after="0" w:line="240" w:lineRule="auto"/>
      <w:rPr>
        <w:sz w:val="18"/>
        <w:szCs w:val="18"/>
      </w:rPr>
    </w:pPr>
    <w:r w:rsidDel="00000000" w:rsidR="00000000" w:rsidRPr="00000000">
      <w:rPr>
        <w:sz w:val="18"/>
        <w:szCs w:val="18"/>
        <w:rtl w:val="0"/>
      </w:rPr>
      <w:tab/>
      <w:tab/>
      <w:t xml:space="preserve">Grade 4</w:t>
    </w:r>
  </w:p>
  <w:p w:rsidR="00000000" w:rsidDel="00000000" w:rsidP="00000000" w:rsidRDefault="00000000" w:rsidRPr="00000000" w14:paraId="00000131">
    <w:pPr>
      <w:tabs>
        <w:tab w:val="center" w:leader="none" w:pos="6480"/>
        <w:tab w:val="right" w:leader="none" w:pos="13500"/>
      </w:tabs>
      <w:spacing w:after="0" w:line="240" w:lineRule="auto"/>
      <w:rPr>
        <w:rFonts w:ascii="Arial" w:cs="Arial" w:eastAsia="Arial" w:hAnsi="Arial"/>
        <w:sz w:val="18"/>
        <w:szCs w:val="18"/>
      </w:rPr>
    </w:pPr>
    <w:r w:rsidDel="00000000" w:rsidR="00000000" w:rsidRPr="00000000">
      <w:rPr>
        <w:sz w:val="18"/>
        <w:szCs w:val="18"/>
        <w:rtl w:val="0"/>
      </w:rPr>
      <w:tab/>
      <w:tab/>
      <w:t xml:space="preserve">Fall Study Groups PD Leader Guide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984" w:hanging="360"/>
      </w:pPr>
      <w:rPr>
        <w:rFonts w:ascii="Noto Sans Symbols" w:cs="Noto Sans Symbols" w:eastAsia="Noto Sans Symbols" w:hAnsi="Noto Sans Symbols"/>
      </w:rPr>
    </w:lvl>
    <w:lvl w:ilvl="1">
      <w:start w:val="1"/>
      <w:numFmt w:val="bullet"/>
      <w:lvlText w:val="o"/>
      <w:lvlJc w:val="left"/>
      <w:pPr>
        <w:ind w:left="1704" w:hanging="360"/>
      </w:pPr>
      <w:rPr>
        <w:rFonts w:ascii="Courier New" w:cs="Courier New" w:eastAsia="Courier New" w:hAnsi="Courier New"/>
      </w:rPr>
    </w:lvl>
    <w:lvl w:ilvl="2">
      <w:start w:val="1"/>
      <w:numFmt w:val="bullet"/>
      <w:lvlText w:val="▪"/>
      <w:lvlJc w:val="left"/>
      <w:pPr>
        <w:ind w:left="2424" w:hanging="360"/>
      </w:pPr>
      <w:rPr>
        <w:rFonts w:ascii="Noto Sans Symbols" w:cs="Noto Sans Symbols" w:eastAsia="Noto Sans Symbols" w:hAnsi="Noto Sans Symbols"/>
      </w:rPr>
    </w:lvl>
    <w:lvl w:ilvl="3">
      <w:start w:val="1"/>
      <w:numFmt w:val="bullet"/>
      <w:lvlText w:val="●"/>
      <w:lvlJc w:val="left"/>
      <w:pPr>
        <w:ind w:left="3144" w:hanging="360"/>
      </w:pPr>
      <w:rPr>
        <w:rFonts w:ascii="Noto Sans Symbols" w:cs="Noto Sans Symbols" w:eastAsia="Noto Sans Symbols" w:hAnsi="Noto Sans Symbols"/>
      </w:rPr>
    </w:lvl>
    <w:lvl w:ilvl="4">
      <w:start w:val="1"/>
      <w:numFmt w:val="bullet"/>
      <w:lvlText w:val="o"/>
      <w:lvlJc w:val="left"/>
      <w:pPr>
        <w:ind w:left="3864" w:hanging="360"/>
      </w:pPr>
      <w:rPr>
        <w:rFonts w:ascii="Courier New" w:cs="Courier New" w:eastAsia="Courier New" w:hAnsi="Courier New"/>
      </w:rPr>
    </w:lvl>
    <w:lvl w:ilvl="5">
      <w:start w:val="1"/>
      <w:numFmt w:val="bullet"/>
      <w:lvlText w:val="▪"/>
      <w:lvlJc w:val="left"/>
      <w:pPr>
        <w:ind w:left="4584" w:hanging="360"/>
      </w:pPr>
      <w:rPr>
        <w:rFonts w:ascii="Noto Sans Symbols" w:cs="Noto Sans Symbols" w:eastAsia="Noto Sans Symbols" w:hAnsi="Noto Sans Symbols"/>
      </w:rPr>
    </w:lvl>
    <w:lvl w:ilvl="6">
      <w:start w:val="1"/>
      <w:numFmt w:val="bullet"/>
      <w:lvlText w:val="●"/>
      <w:lvlJc w:val="left"/>
      <w:pPr>
        <w:ind w:left="5304" w:hanging="360"/>
      </w:pPr>
      <w:rPr>
        <w:rFonts w:ascii="Noto Sans Symbols" w:cs="Noto Sans Symbols" w:eastAsia="Noto Sans Symbols" w:hAnsi="Noto Sans Symbols"/>
      </w:rPr>
    </w:lvl>
    <w:lvl w:ilvl="7">
      <w:start w:val="1"/>
      <w:numFmt w:val="bullet"/>
      <w:lvlText w:val="o"/>
      <w:lvlJc w:val="left"/>
      <w:pPr>
        <w:ind w:left="6024" w:hanging="360"/>
      </w:pPr>
      <w:rPr>
        <w:rFonts w:ascii="Courier New" w:cs="Courier New" w:eastAsia="Courier New" w:hAnsi="Courier New"/>
      </w:rPr>
    </w:lvl>
    <w:lvl w:ilvl="8">
      <w:start w:val="1"/>
      <w:numFmt w:val="bullet"/>
      <w:lvlText w:val="▪"/>
      <w:lvlJc w:val="left"/>
      <w:pPr>
        <w:ind w:left="6744" w:hanging="360"/>
      </w:pPr>
      <w:rPr>
        <w:rFonts w:ascii="Noto Sans Symbols" w:cs="Noto Sans Symbols" w:eastAsia="Noto Sans Symbols" w:hAnsi="Noto Sans Symbols"/>
      </w:rPr>
    </w:lvl>
  </w:abstractNum>
  <w:abstractNum w:abstractNumId="14">
    <w:lvl w:ilvl="0">
      <w:start w:val="1"/>
      <w:numFmt w:val="bullet"/>
      <w:lvlText w:val="●"/>
      <w:lvlJc w:val="left"/>
      <w:pPr>
        <w:ind w:left="946" w:hanging="360"/>
      </w:pPr>
      <w:rPr>
        <w:rFonts w:ascii="Noto Sans Symbols" w:cs="Noto Sans Symbols" w:eastAsia="Noto Sans Symbols" w:hAnsi="Noto Sans Symbols"/>
      </w:rPr>
    </w:lvl>
    <w:lvl w:ilvl="1">
      <w:start w:val="1"/>
      <w:numFmt w:val="bullet"/>
      <w:lvlText w:val="o"/>
      <w:lvlJc w:val="left"/>
      <w:pPr>
        <w:ind w:left="1666" w:hanging="360"/>
      </w:pPr>
      <w:rPr>
        <w:rFonts w:ascii="Courier New" w:cs="Courier New" w:eastAsia="Courier New" w:hAnsi="Courier New"/>
      </w:rPr>
    </w:lvl>
    <w:lvl w:ilvl="2">
      <w:start w:val="1"/>
      <w:numFmt w:val="bullet"/>
      <w:lvlText w:val="▪"/>
      <w:lvlJc w:val="left"/>
      <w:pPr>
        <w:ind w:left="2386" w:hanging="360"/>
      </w:pPr>
      <w:rPr>
        <w:rFonts w:ascii="Noto Sans Symbols" w:cs="Noto Sans Symbols" w:eastAsia="Noto Sans Symbols" w:hAnsi="Noto Sans Symbols"/>
      </w:rPr>
    </w:lvl>
    <w:lvl w:ilvl="3">
      <w:start w:val="1"/>
      <w:numFmt w:val="bullet"/>
      <w:lvlText w:val="●"/>
      <w:lvlJc w:val="left"/>
      <w:pPr>
        <w:ind w:left="3106" w:hanging="360"/>
      </w:pPr>
      <w:rPr>
        <w:rFonts w:ascii="Noto Sans Symbols" w:cs="Noto Sans Symbols" w:eastAsia="Noto Sans Symbols" w:hAnsi="Noto Sans Symbols"/>
      </w:rPr>
    </w:lvl>
    <w:lvl w:ilvl="4">
      <w:start w:val="1"/>
      <w:numFmt w:val="bullet"/>
      <w:lvlText w:val="o"/>
      <w:lvlJc w:val="left"/>
      <w:pPr>
        <w:ind w:left="3826" w:hanging="360"/>
      </w:pPr>
      <w:rPr>
        <w:rFonts w:ascii="Courier New" w:cs="Courier New" w:eastAsia="Courier New" w:hAnsi="Courier New"/>
      </w:rPr>
    </w:lvl>
    <w:lvl w:ilvl="5">
      <w:start w:val="1"/>
      <w:numFmt w:val="bullet"/>
      <w:lvlText w:val="▪"/>
      <w:lvlJc w:val="left"/>
      <w:pPr>
        <w:ind w:left="4546" w:hanging="360"/>
      </w:pPr>
      <w:rPr>
        <w:rFonts w:ascii="Noto Sans Symbols" w:cs="Noto Sans Symbols" w:eastAsia="Noto Sans Symbols" w:hAnsi="Noto Sans Symbols"/>
      </w:rPr>
    </w:lvl>
    <w:lvl w:ilvl="6">
      <w:start w:val="1"/>
      <w:numFmt w:val="bullet"/>
      <w:lvlText w:val="●"/>
      <w:lvlJc w:val="left"/>
      <w:pPr>
        <w:ind w:left="5266" w:hanging="360"/>
      </w:pPr>
      <w:rPr>
        <w:rFonts w:ascii="Noto Sans Symbols" w:cs="Noto Sans Symbols" w:eastAsia="Noto Sans Symbols" w:hAnsi="Noto Sans Symbols"/>
      </w:rPr>
    </w:lvl>
    <w:lvl w:ilvl="7">
      <w:start w:val="1"/>
      <w:numFmt w:val="bullet"/>
      <w:lvlText w:val="o"/>
      <w:lvlJc w:val="left"/>
      <w:pPr>
        <w:ind w:left="5986" w:hanging="360"/>
      </w:pPr>
      <w:rPr>
        <w:rFonts w:ascii="Courier New" w:cs="Courier New" w:eastAsia="Courier New" w:hAnsi="Courier New"/>
      </w:rPr>
    </w:lvl>
    <w:lvl w:ilvl="8">
      <w:start w:val="1"/>
      <w:numFmt w:val="bullet"/>
      <w:lvlText w:val="▪"/>
      <w:lvlJc w:val="left"/>
      <w:pPr>
        <w:ind w:left="6706" w:hanging="360"/>
      </w:pPr>
      <w:rPr>
        <w:rFonts w:ascii="Noto Sans Symbols" w:cs="Noto Sans Symbols" w:eastAsia="Noto Sans Symbols" w:hAnsi="Noto Sans Symbols"/>
      </w:rPr>
    </w:lvl>
  </w:abstractNum>
  <w:abstractNum w:abstractNumId="15">
    <w:lvl w:ilvl="0">
      <w:start w:val="1"/>
      <w:numFmt w:val="decimal"/>
      <w:lvlText w:val="Display Slide %1.  "/>
      <w:lvlJc w:val="left"/>
      <w:pPr>
        <w:ind w:left="0" w:firstLine="0"/>
      </w:pPr>
      <w:rPr>
        <w:b w:val="1"/>
        <w:sz w:val="20"/>
        <w:szCs w:val="20"/>
      </w:rPr>
    </w:lvl>
    <w:lvl w:ilvl="1">
      <w:start w:val="1"/>
      <w:numFmt w:val="lowerLetter"/>
      <w:lvlText w:val="%2)"/>
      <w:lvlJc w:val="left"/>
      <w:pPr>
        <w:ind w:left="360" w:hanging="360"/>
      </w:pPr>
      <w:rPr>
        <w:b w:val="0"/>
        <w:i w:val="0"/>
        <w:color w:val="000000"/>
        <w:sz w:val="20"/>
        <w:szCs w:val="20"/>
      </w:rPr>
    </w:lvl>
    <w:lvl w:ilvl="2">
      <w:start w:val="1"/>
      <w:numFmt w:val="bullet"/>
      <w:lvlText w:val="●"/>
      <w:lvlJc w:val="left"/>
      <w:pPr>
        <w:ind w:left="1800" w:hanging="180"/>
      </w:pPr>
      <w:rPr>
        <w:rFonts w:ascii="Noto Sans Symbols" w:cs="Noto Sans Symbols" w:eastAsia="Noto Sans Symbols" w:hAnsi="Noto Sans Symbols"/>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240" w:lineRule="auto"/>
      <w:ind w:left="220"/>
    </w:pPr>
    <w:rPr>
      <w:rFonts w:ascii="Arial" w:cs="Arial" w:eastAsia="Arial" w:hAnsi="Arial"/>
      <w:b w:val="1"/>
      <w:sz w:val="20"/>
      <w:szCs w:val="20"/>
    </w:rPr>
  </w:style>
  <w:style w:type="paragraph" w:styleId="Heading2">
    <w:name w:val="heading 2"/>
    <w:basedOn w:val="Normal"/>
    <w:next w:val="Normal"/>
    <w:pPr>
      <w:keepNext w:val="1"/>
      <w:spacing w:after="120" w:before="120" w:line="240" w:lineRule="auto"/>
    </w:pPr>
    <w:rPr>
      <w:b w:val="1"/>
      <w:sz w:val="28"/>
      <w:szCs w:val="28"/>
    </w:rPr>
  </w:style>
  <w:style w:type="paragraph" w:styleId="Heading3">
    <w:name w:val="heading 3"/>
    <w:basedOn w:val="Normal"/>
    <w:next w:val="Normal"/>
    <w:pPr>
      <w:keepNext w:val="1"/>
      <w:spacing w:after="80" w:before="80" w:line="240" w:lineRule="auto"/>
    </w:pPr>
    <w:rPr>
      <w:b w:val="1"/>
    </w:rPr>
  </w:style>
  <w:style w:type="paragraph" w:styleId="Heading4">
    <w:name w:val="heading 4"/>
    <w:basedOn w:val="Normal"/>
    <w:next w:val="Normal"/>
    <w:pPr>
      <w:keepNext w:val="1"/>
      <w:spacing w:after="0" w:line="240" w:lineRule="auto"/>
      <w:jc w:val="center"/>
    </w:pPr>
    <w:rPr>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44.0" w:type="dxa"/>
        <w:bottom w:w="0.0" w:type="dxa"/>
        <w:right w:w="144.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